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DB" w:rsidRDefault="000C22DB" w:rsidP="000C2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x-none"/>
        </w:rPr>
        <w:t xml:space="preserve">17.7.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7FCFF"/>
          <w:lang w:val="x-none" w:eastAsia="x-none"/>
        </w:rPr>
        <w:t>Регистрация собак, кошек с выдачей регистрационного удостоверения и жетона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</w:p>
    <w:p w:rsidR="000C22DB" w:rsidRDefault="000C22DB" w:rsidP="000C2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</w:p>
    <w:p w:rsidR="000C22DB" w:rsidRDefault="000C22DB" w:rsidP="000C22DB">
      <w:pPr>
        <w:spacing w:after="200" w:line="28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28"/>
          <w:lang w:eastAsia="ru-RU"/>
        </w:rPr>
        <w:t>Прием и выдачу документов по данной административной процедуре осуществляет служба «одно окно» райисполкома</w:t>
      </w:r>
    </w:p>
    <w:p w:rsidR="000C22DB" w:rsidRDefault="000C22DB" w:rsidP="000C22D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Куда обращаться: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ул. Партизанская,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44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тел. 5-52-66, единый номер </w:t>
      </w: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142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0C22DB" w:rsidRDefault="000C22DB" w:rsidP="000C22D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Дни и часы приёма: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графику </w:t>
      </w:r>
    </w:p>
    <w:p w:rsidR="000C22DB" w:rsidRDefault="000C22DB" w:rsidP="000C22D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Понедельник - пятница с 8.00 до 17.00 </w:t>
      </w:r>
    </w:p>
    <w:p w:rsidR="000C22DB" w:rsidRDefault="000C22DB" w:rsidP="000C22D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 xml:space="preserve">         среда с 08.00 до 20.00; </w:t>
      </w:r>
    </w:p>
    <w:p w:rsidR="000C22DB" w:rsidRDefault="000C22DB" w:rsidP="000C22D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1-я и 3-я суббота каждого месяца с 9.00 до 12.00; </w:t>
      </w:r>
    </w:p>
    <w:p w:rsidR="000C22DB" w:rsidRDefault="000C22DB" w:rsidP="000C22D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воскресенье, государственные праздники – выходной день </w:t>
      </w:r>
    </w:p>
    <w:p w:rsidR="000C22DB" w:rsidRDefault="000C22DB" w:rsidP="000C22DB">
      <w:pPr>
        <w:spacing w:after="200" w:line="28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28"/>
          <w:lang w:eastAsia="ru-RU"/>
        </w:rPr>
      </w:pPr>
    </w:p>
    <w:p w:rsidR="000C22DB" w:rsidRDefault="000C22DB" w:rsidP="000C22DB">
      <w:pPr>
        <w:spacing w:after="200" w:line="28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28"/>
          <w:lang w:eastAsia="ru-RU"/>
        </w:rPr>
        <w:t xml:space="preserve">Подготовку проекта административного решения по данной административной процедуре осуществляет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28"/>
          <w:u w:val="single"/>
          <w:lang w:eastAsia="ru-RU"/>
        </w:rPr>
        <w:t>отдел жилищно-коммунального хозяйства райисполкома</w:t>
      </w:r>
    </w:p>
    <w:p w:rsidR="000C22DB" w:rsidRDefault="000C22DB" w:rsidP="000C22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Куда обращаться: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ул. Партизанская, 40,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4-22-33, 4-22-34</w:t>
      </w:r>
    </w:p>
    <w:p w:rsidR="000C22DB" w:rsidRDefault="000C22DB" w:rsidP="000C22D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Дни и часы приёма: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графику </w:t>
      </w:r>
    </w:p>
    <w:p w:rsidR="000C22DB" w:rsidRDefault="000C22DB" w:rsidP="000C22D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понедельник-пятница с 8.30 до 17.30, </w:t>
      </w:r>
    </w:p>
    <w:p w:rsidR="000C22DB" w:rsidRDefault="000C22DB" w:rsidP="000C22D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перерыв на обед с 13.00 до 14.00</w:t>
      </w:r>
    </w:p>
    <w:p w:rsidR="000C22DB" w:rsidRDefault="000C22DB" w:rsidP="000C22D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суббота, воскресенье, государственные праздники – </w:t>
      </w:r>
    </w:p>
    <w:p w:rsidR="000C22DB" w:rsidRDefault="000C22DB" w:rsidP="000C22DB">
      <w:pPr>
        <w:spacing w:after="0" w:line="240" w:lineRule="auto"/>
        <w:rPr>
          <w:rFonts w:ascii="Calibri" w:eastAsia="Times New Roman" w:hAnsi="Calibri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 xml:space="preserve">       выходной день</w:t>
      </w:r>
      <w:r>
        <w:rPr>
          <w:rFonts w:ascii="Calibri" w:eastAsia="Times New Roman" w:hAnsi="Calibri" w:cs="Times New Roman"/>
          <w:b/>
          <w:szCs w:val="28"/>
          <w:lang w:eastAsia="ru-RU"/>
        </w:rPr>
        <w:t xml:space="preserve"> </w:t>
      </w:r>
    </w:p>
    <w:p w:rsidR="000C22DB" w:rsidRDefault="000C22DB" w:rsidP="000C2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_____________________________________________________________</w:t>
      </w:r>
    </w:p>
    <w:p w:rsidR="000C22DB" w:rsidRDefault="000C22DB" w:rsidP="000C22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Максимальный срок осуществления административной процедуры:</w:t>
      </w:r>
    </w:p>
    <w:p w:rsidR="000C22DB" w:rsidRDefault="000C22DB" w:rsidP="000C2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рабочий день</w:t>
      </w:r>
    </w:p>
    <w:p w:rsidR="000C22DB" w:rsidRDefault="000C22DB" w:rsidP="000C22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действия справки, другого документа (решения), выдаваемых (принимаемого) при осуществлении административной процедуры:</w:t>
      </w:r>
    </w:p>
    <w:p w:rsidR="000C22DB" w:rsidRDefault="000C22DB" w:rsidP="000C2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</w:p>
    <w:p w:rsidR="000C22DB" w:rsidRDefault="000C22DB" w:rsidP="000C2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платы, взимаемой при осуществлении административной процедуры: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бесплатно</w:t>
      </w:r>
    </w:p>
    <w:p w:rsidR="000C22DB" w:rsidRDefault="000C22DB" w:rsidP="000C22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себе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иметь паспорт или иной документ, удостоверяющий личность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C22DB" w:rsidRDefault="000C22DB" w:rsidP="000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В соответствии со ст.15 Закона Республики Беларусь от 28 октября 2008 года № 433-З «Об основах административных процедур»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:rsidR="000C22DB" w:rsidRDefault="000C22DB" w:rsidP="000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Заинтересованное лицо при подаче заявления вправе самостоятельно представить необходимые сведения. 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5103"/>
      </w:tblGrid>
      <w:tr w:rsidR="000C22DB" w:rsidTr="000C22DB">
        <w:trPr>
          <w:cantSplit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DB" w:rsidRDefault="000C22DB">
            <w:pPr>
              <w:keepNext/>
              <w:shd w:val="clear" w:color="auto" w:fill="FFFFFF"/>
              <w:spacing w:after="0" w:line="240" w:lineRule="auto"/>
              <w:ind w:firstLine="3290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3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30"/>
                <w:szCs w:val="28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30"/>
                <w:szCs w:val="28"/>
                <w:lang w:eastAsia="ru-RU"/>
              </w:rPr>
              <w:t>окументы и (или) сведения</w:t>
            </w:r>
          </w:p>
        </w:tc>
      </w:tr>
      <w:tr w:rsidR="000C22DB" w:rsidTr="000C22DB"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DB" w:rsidRDefault="000C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гражданином</w:t>
            </w:r>
          </w:p>
          <w:p w:rsidR="000C22DB" w:rsidRDefault="000C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для осуществления административной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DB" w:rsidRDefault="000C22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8"/>
                <w:lang w:eastAsia="ru-RU"/>
              </w:rPr>
              <w:t>запрашиваемые местными исполнительными и распорядительными органами</w:t>
            </w:r>
          </w:p>
        </w:tc>
      </w:tr>
      <w:tr w:rsidR="000C22DB" w:rsidTr="000C22DB"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DB" w:rsidRDefault="000C22DB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7FC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7FCFF"/>
                <w:lang w:eastAsia="ru-RU"/>
              </w:rPr>
              <w:t>Заявление</w:t>
            </w:r>
          </w:p>
          <w:p w:rsidR="000C22DB" w:rsidRDefault="000C22DB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7FC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7FCFF"/>
                <w:lang w:eastAsia="ru-RU"/>
              </w:rPr>
              <w:t>паспорт или иной документ, удостоверяющий личность владельца собаки, кошки</w:t>
            </w:r>
          </w:p>
          <w:p w:rsidR="000C22DB" w:rsidRDefault="000C22DB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7FCFF"/>
                <w:lang w:eastAsia="ru-RU"/>
              </w:rPr>
              <w:t>удостоверение (справка) о 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DB" w:rsidRDefault="000C22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8"/>
                <w:lang w:eastAsia="ru-RU"/>
              </w:rPr>
              <w:t xml:space="preserve">Не запрашиваются </w:t>
            </w:r>
          </w:p>
        </w:tc>
      </w:tr>
    </w:tbl>
    <w:p w:rsidR="000C22DB" w:rsidRDefault="000C22DB" w:rsidP="000C22DB">
      <w:pPr>
        <w:rPr>
          <w:b/>
        </w:rPr>
      </w:pPr>
    </w:p>
    <w:p w:rsidR="000C22DB" w:rsidRDefault="000C22DB" w:rsidP="000C22DB"/>
    <w:p w:rsidR="008C2DA2" w:rsidRDefault="008C2DA2"/>
    <w:sectPr w:rsidR="008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D9"/>
    <w:rsid w:val="000C22DB"/>
    <w:rsid w:val="008C2DA2"/>
    <w:rsid w:val="00E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04DB"/>
  <w15:chartTrackingRefBased/>
  <w15:docId w15:val="{89C8A89D-E4CA-4FD3-9822-5455752B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2024-03-15T11:50:00Z</dcterms:created>
  <dcterms:modified xsi:type="dcterms:W3CDTF">2024-03-15T11:53:00Z</dcterms:modified>
</cp:coreProperties>
</file>