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tbl>
      <w:tblPr>
        <w:tblW w:w="11160" w:type="dxa"/>
        <w:jc w:val="left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8615"/>
      </w:tblGrid>
      <w:tr>
        <w:trPr/>
        <w:tc>
          <w:tcPr>
            <w:tcW w:w="1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 10.21</w:t>
            </w:r>
          </w:p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Autospacing="1" w:afterAutospacing="1"/>
              <w:ind w:left="0" w:right="0" w:hanging="0"/>
              <w:jc w:val="both"/>
              <w:rPr/>
            </w:pPr>
            <w:r>
              <w:rPr>
                <w:b/>
                <w:bCs/>
                <w:sz w:val="30"/>
                <w:szCs w:val="30"/>
              </w:rPr>
              <w:t>Принятие решения о полном или частичном освобождении (об отказе в освобождении) 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Служба «одно окно»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Вилейский районный исполнительный комитет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(г. Вилейка, ул.Партизанская, 44)</w:t>
            </w:r>
          </w:p>
        </w:tc>
      </w:tr>
      <w:tr>
        <w:trPr>
          <w:trHeight w:val="1126" w:hRule="atLeast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юридическим лицом и индивидуальным предпринимателем для осуществления административной процедуры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заявление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паспорт или иной документ, удостоверяющий личность заявителя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документы, подтверждающие степень родства (свидетельство о заключении брака, свидетельство о рождении), – для членов семьи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документы и (или) сведения, подтверждающие нахождение в трудной жизненной ситуации, – при их наличии</w:t>
            </w:r>
          </w:p>
        </w:tc>
      </w:tr>
      <w:tr>
        <w:trPr>
          <w:trHeight w:val="1126" w:hRule="atLeast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lineRule="exact" w:line="240" w:before="0" w:after="24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  <w:p>
            <w:pPr>
              <w:pStyle w:val="Normal"/>
              <w:widowControl w:val="false"/>
              <w:bidi w:val="0"/>
              <w:spacing w:lineRule="exact" w:line="240" w:before="0" w:after="240"/>
              <w:ind w:left="57" w:right="45" w:hanging="0"/>
              <w:jc w:val="both"/>
              <w:rPr>
                <w:rFonts w:ascii="Times New Roman" w:hAnsi="Times New Roman"/>
                <w:strike/>
                <w:sz w:val="26"/>
                <w:szCs w:val="26"/>
              </w:rPr>
            </w:pPr>
            <w:r>
              <w:rPr>
                <w:strike/>
                <w:sz w:val="26"/>
                <w:szCs w:val="26"/>
              </w:rPr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бесплатно</w:t>
            </w:r>
          </w:p>
        </w:tc>
      </w:tr>
      <w:tr>
        <w:trPr>
          <w:trHeight w:val="1129" w:hRule="atLeast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15 дней со дня подачи заявления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от 3 до 12 месяцев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720" w:right="386" w:header="0" w:top="360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jc w:val="left"/>
      <w:textAlignment w:val="auto"/>
    </w:pPr>
    <w:rPr>
      <w:rFonts w:ascii="Times New Roman" w:hAnsi="Times New Roman" w:eastAsia="MS Mincho" w:cs="Times New Roman"/>
      <w:color w:val="000000"/>
      <w:kern w:val="2"/>
      <w:sz w:val="22"/>
      <w:szCs w:val="22"/>
      <w:lang w:val="ru-RU" w:eastAsia="ru-RU" w:bidi="ar-SA"/>
    </w:rPr>
  </w:style>
  <w:style w:type="paragraph" w:styleId="Heading1">
    <w:name w:val="Heading 1"/>
    <w:basedOn w:val="Normal"/>
    <w:qFormat/>
    <w:pPr>
      <w:keepNext w:val="true"/>
      <w:jc w:val="center"/>
      <w:outlineLvl w:val="0"/>
    </w:pPr>
    <w:rPr>
      <w:rFonts w:ascii="Times New Roman" w:hAnsi="Times New Roman" w:eastAsia="MS Mincho"/>
      <w:sz w:val="28"/>
      <w:szCs w:val="28"/>
      <w:lang w:eastAsia="ja-JP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Style13">
    <w:name w:val="Текст концевой сноски Знак"/>
    <w:basedOn w:val="DefaultParagraphFont"/>
    <w:qFormat/>
    <w:rPr>
      <w:sz w:val="20"/>
      <w:szCs w:val="20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3">
    <w:name w:val="Основной текст 3 Знак"/>
    <w:basedOn w:val="DefaultParagraphFont"/>
    <w:qFormat/>
    <w:rPr>
      <w:sz w:val="16"/>
      <w:szCs w:val="16"/>
    </w:rPr>
  </w:style>
  <w:style w:type="character" w:styleId="2">
    <w:name w:val="Основной текст 2 Знак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Style15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Table10">
    <w:name w:val="table10 Знак"/>
    <w:basedOn w:val="DefaultParagraphFont"/>
    <w:qFormat/>
    <w:rPr/>
  </w:style>
  <w:style w:type="character" w:styleId="Style16">
    <w:name w:val="Основной текст с отступом Знак"/>
    <w:basedOn w:val="DefaultParagraphFont"/>
    <w:qFormat/>
    <w:rPr/>
  </w:style>
  <w:style w:type="character" w:styleId="Style17">
    <w:name w:val="Верхний колонтитул Знак"/>
    <w:basedOn w:val="DefaultParagraphFont"/>
    <w:qFormat/>
    <w:rPr/>
  </w:style>
  <w:style w:type="character" w:styleId="Datepr">
    <w:name w:val="datepr"/>
    <w:basedOn w:val="DefaultParagraphFont"/>
    <w:qFormat/>
    <w:rPr>
      <w:rFonts w:ascii="Times New Roman" w:hAnsi="Times New Roman"/>
    </w:rPr>
  </w:style>
  <w:style w:type="character" w:styleId="Number">
    <w:name w:val="number"/>
    <w:basedOn w:val="DefaultParagraphFont"/>
    <w:qFormat/>
    <w:rPr>
      <w:rFonts w:ascii="Times New Roman" w:hAnsi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Times New Roman" w:hAnsi="Times New Roman" w:eastAsia="MS Mincho" w:cs="Times New Roman"/>
      <w:color w:val="auto"/>
      <w:kern w:val="2"/>
      <w:sz w:val="22"/>
      <w:szCs w:val="22"/>
      <w:lang w:val="ru-RU" w:eastAsia="ru-RU" w:bidi="ar-SA"/>
    </w:rPr>
  </w:style>
  <w:style w:type="paragraph" w:styleId="Table101">
    <w:name w:val="table10"/>
    <w:basedOn w:val="Normal"/>
    <w:qFormat/>
    <w:pPr>
      <w:spacing w:before="0" w:after="100"/>
    </w:pPr>
    <w:rPr>
      <w:sz w:val="20"/>
      <w:szCs w:val="2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BodyText3">
    <w:name w:val="Body Text 3"/>
    <w:basedOn w:val="Normal"/>
    <w:qFormat/>
    <w:pPr/>
    <w:rPr>
      <w:sz w:val="30"/>
      <w:szCs w:val="30"/>
    </w:rPr>
  </w:style>
  <w:style w:type="paragraph" w:styleId="BodyText2">
    <w:name w:val="Body Text 2"/>
    <w:basedOn w:val="Normal"/>
    <w:qFormat/>
    <w:pPr>
      <w:jc w:val="both"/>
    </w:pPr>
    <w:rPr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30"/>
      <w:szCs w:val="3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8">
    <w:name w:val="Знак Знак 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11">
    <w:name w:val="Знак Знак Знак1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Header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19">
    <w:name w:val="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Newncpi">
    <w:name w:val="newncpi"/>
    <w:basedOn w:val="Normal"/>
    <w:qFormat/>
    <w:pPr>
      <w:ind w:firstLine="567"/>
      <w:jc w:val="both"/>
    </w:pPr>
    <w:rPr>
      <w:sz w:val="24"/>
      <w:szCs w:val="24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Pages>99</Pages>
  <Words>220</Words>
  <Characters>1474</Characters>
  <CharactersWithSpaces>1256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2015-07-07T09:22:00Z</dcterms:created>
  <dc:creator>1</dc:creator>
  <dc:description/>
  <dc:language>en-US</dc:language>
  <cp:lastModifiedBy/>
  <cp:lastPrinted>2020-09-24T11:10:00Z</cp:lastPrinted>
  <dcterms:modified xsi:type="dcterms:W3CDTF">2020-09-24T11:10:00Z</dcterms:modified>
  <cp:revision>43</cp:revision>
  <dc:subject/>
  <dc:title>Административная процедура №1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Одно Окно</vt:lpwstr>
  </property>
</Properties>
</file>