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4A7" w:rsidRPr="0043434A" w:rsidRDefault="00DC4890" w:rsidP="00DC4890">
      <w:pPr>
        <w:pStyle w:val="Default"/>
        <w:jc w:val="center"/>
        <w:rPr>
          <w:b/>
          <w:sz w:val="28"/>
          <w:szCs w:val="28"/>
        </w:rPr>
      </w:pPr>
      <w:bookmarkStart w:id="0" w:name="_GoBack"/>
      <w:r w:rsidRPr="0043434A">
        <w:rPr>
          <w:b/>
          <w:sz w:val="28"/>
          <w:szCs w:val="28"/>
        </w:rPr>
        <w:t>Анализ производственного травматизма в организациях Вилейского района за 201</w:t>
      </w:r>
      <w:r w:rsidR="00DD4A52" w:rsidRPr="0043434A">
        <w:rPr>
          <w:b/>
          <w:sz w:val="28"/>
          <w:szCs w:val="28"/>
        </w:rPr>
        <w:t>8</w:t>
      </w:r>
      <w:r w:rsidRPr="0043434A">
        <w:rPr>
          <w:b/>
          <w:sz w:val="28"/>
          <w:szCs w:val="28"/>
        </w:rPr>
        <w:t xml:space="preserve"> год</w:t>
      </w:r>
    </w:p>
    <w:bookmarkEnd w:id="0"/>
    <w:p w:rsidR="00C114A7" w:rsidRPr="0043434A" w:rsidRDefault="00C114A7" w:rsidP="003178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4890" w:rsidRPr="0043434A" w:rsidRDefault="00A01256" w:rsidP="003178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34A">
        <w:rPr>
          <w:rFonts w:ascii="Times New Roman" w:hAnsi="Times New Roman" w:cs="Times New Roman"/>
          <w:sz w:val="28"/>
          <w:szCs w:val="28"/>
        </w:rPr>
        <w:t>По оперативным данным Департамента Государственной инспекции труда в 201</w:t>
      </w:r>
      <w:r w:rsidR="00DD4A52" w:rsidRPr="0043434A">
        <w:rPr>
          <w:rFonts w:ascii="Times New Roman" w:hAnsi="Times New Roman" w:cs="Times New Roman"/>
          <w:sz w:val="28"/>
          <w:szCs w:val="28"/>
        </w:rPr>
        <w:t>8</w:t>
      </w:r>
      <w:r w:rsidRPr="0043434A">
        <w:rPr>
          <w:rFonts w:ascii="Times New Roman" w:hAnsi="Times New Roman" w:cs="Times New Roman"/>
          <w:sz w:val="28"/>
          <w:szCs w:val="28"/>
        </w:rPr>
        <w:t>году</w:t>
      </w:r>
      <w:r w:rsidR="00DC4890" w:rsidRPr="0043434A">
        <w:rPr>
          <w:rFonts w:ascii="Times New Roman" w:hAnsi="Times New Roman" w:cs="Times New Roman"/>
          <w:sz w:val="28"/>
          <w:szCs w:val="28"/>
        </w:rPr>
        <w:t xml:space="preserve"> в организациях Вилейского района зарегистрировано </w:t>
      </w:r>
      <w:r w:rsidR="00DD4A52" w:rsidRPr="0043434A">
        <w:rPr>
          <w:rFonts w:ascii="Times New Roman" w:hAnsi="Times New Roman" w:cs="Times New Roman"/>
          <w:sz w:val="28"/>
          <w:szCs w:val="28"/>
        </w:rPr>
        <w:t>13</w:t>
      </w:r>
      <w:r w:rsidR="00DC4890" w:rsidRPr="0043434A">
        <w:rPr>
          <w:rFonts w:ascii="Times New Roman" w:hAnsi="Times New Roman" w:cs="Times New Roman"/>
          <w:sz w:val="28"/>
          <w:szCs w:val="28"/>
        </w:rPr>
        <w:t xml:space="preserve"> несчастных случаев на производстве, из которых </w:t>
      </w:r>
      <w:r w:rsidR="00DD4A52" w:rsidRPr="0043434A">
        <w:rPr>
          <w:rFonts w:ascii="Times New Roman" w:hAnsi="Times New Roman" w:cs="Times New Roman"/>
          <w:sz w:val="28"/>
          <w:szCs w:val="28"/>
        </w:rPr>
        <w:t>2</w:t>
      </w:r>
      <w:r w:rsidR="00DC4890" w:rsidRPr="0043434A">
        <w:rPr>
          <w:rFonts w:ascii="Times New Roman" w:hAnsi="Times New Roman" w:cs="Times New Roman"/>
          <w:sz w:val="28"/>
          <w:szCs w:val="28"/>
        </w:rPr>
        <w:t>- случа</w:t>
      </w:r>
      <w:r w:rsidR="00DD4A52" w:rsidRPr="0043434A">
        <w:rPr>
          <w:rFonts w:ascii="Times New Roman" w:hAnsi="Times New Roman" w:cs="Times New Roman"/>
          <w:sz w:val="28"/>
          <w:szCs w:val="28"/>
        </w:rPr>
        <w:t>я</w:t>
      </w:r>
      <w:r w:rsidR="00DC4890" w:rsidRPr="0043434A">
        <w:rPr>
          <w:rFonts w:ascii="Times New Roman" w:hAnsi="Times New Roman" w:cs="Times New Roman"/>
          <w:sz w:val="28"/>
          <w:szCs w:val="28"/>
        </w:rPr>
        <w:t xml:space="preserve"> со смертельным исходом, </w:t>
      </w:r>
      <w:r w:rsidR="00DD4A52" w:rsidRPr="0043434A">
        <w:rPr>
          <w:rFonts w:ascii="Times New Roman" w:hAnsi="Times New Roman" w:cs="Times New Roman"/>
          <w:sz w:val="28"/>
          <w:szCs w:val="28"/>
        </w:rPr>
        <w:t>4</w:t>
      </w:r>
      <w:r w:rsidR="00DC4890" w:rsidRPr="0043434A">
        <w:rPr>
          <w:rFonts w:ascii="Times New Roman" w:hAnsi="Times New Roman" w:cs="Times New Roman"/>
          <w:sz w:val="28"/>
          <w:szCs w:val="28"/>
        </w:rPr>
        <w:t>-приведши</w:t>
      </w:r>
      <w:r w:rsidR="00DD4A52" w:rsidRPr="0043434A">
        <w:rPr>
          <w:rFonts w:ascii="Times New Roman" w:hAnsi="Times New Roman" w:cs="Times New Roman"/>
          <w:sz w:val="28"/>
          <w:szCs w:val="28"/>
        </w:rPr>
        <w:t>х</w:t>
      </w:r>
      <w:r w:rsidR="00DC4890" w:rsidRPr="0043434A">
        <w:rPr>
          <w:rFonts w:ascii="Times New Roman" w:hAnsi="Times New Roman" w:cs="Times New Roman"/>
          <w:sz w:val="28"/>
          <w:szCs w:val="28"/>
        </w:rPr>
        <w:t xml:space="preserve"> к получению работающим тяжелых производственных травм, 7- случаев получения работающими травм не относящихся к тяжелым.</w:t>
      </w:r>
    </w:p>
    <w:p w:rsidR="0043434A" w:rsidRPr="0043434A" w:rsidRDefault="0043434A" w:rsidP="000526F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526F4" w:rsidRPr="0043434A" w:rsidRDefault="000526F4" w:rsidP="000526F4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3434A">
        <w:rPr>
          <w:rFonts w:ascii="Times New Roman" w:hAnsi="Times New Roman" w:cs="Times New Roman"/>
          <w:b/>
          <w:sz w:val="28"/>
          <w:szCs w:val="28"/>
        </w:rPr>
        <w:t>Общее количество несчастных случаев на производстве</w:t>
      </w:r>
    </w:p>
    <w:p w:rsidR="009E32EF" w:rsidRPr="0043434A" w:rsidRDefault="000526F4" w:rsidP="000526F4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3434A">
        <w:rPr>
          <w:rFonts w:ascii="Times New Roman" w:hAnsi="Times New Roman" w:cs="Times New Roman"/>
          <w:b/>
          <w:sz w:val="28"/>
          <w:szCs w:val="28"/>
        </w:rPr>
        <w:t xml:space="preserve"> за 2013-201</w:t>
      </w:r>
      <w:r w:rsidR="00DF2A19" w:rsidRPr="0043434A">
        <w:rPr>
          <w:rFonts w:ascii="Times New Roman" w:hAnsi="Times New Roman" w:cs="Times New Roman"/>
          <w:b/>
          <w:sz w:val="28"/>
          <w:szCs w:val="28"/>
        </w:rPr>
        <w:t>8</w:t>
      </w:r>
      <w:r w:rsidRPr="0043434A">
        <w:rPr>
          <w:rFonts w:ascii="Times New Roman" w:hAnsi="Times New Roman" w:cs="Times New Roman"/>
          <w:b/>
          <w:sz w:val="28"/>
          <w:szCs w:val="28"/>
        </w:rPr>
        <w:t xml:space="preserve"> годы.</w:t>
      </w:r>
    </w:p>
    <w:p w:rsidR="00DF2A19" w:rsidRPr="0043434A" w:rsidRDefault="0017074A" w:rsidP="000526F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3434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31080" cy="207010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E32EF" w:rsidRPr="0043434A" w:rsidRDefault="000526F4" w:rsidP="000526F4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3434A">
        <w:rPr>
          <w:rFonts w:ascii="Times New Roman" w:hAnsi="Times New Roman" w:cs="Times New Roman"/>
          <w:b/>
          <w:sz w:val="28"/>
          <w:szCs w:val="28"/>
        </w:rPr>
        <w:t>Динамика смертельного травматизма за 2013-201</w:t>
      </w:r>
      <w:r w:rsidR="00DF2A19" w:rsidRPr="0043434A">
        <w:rPr>
          <w:rFonts w:ascii="Times New Roman" w:hAnsi="Times New Roman" w:cs="Times New Roman"/>
          <w:b/>
          <w:sz w:val="28"/>
          <w:szCs w:val="28"/>
        </w:rPr>
        <w:t>8</w:t>
      </w:r>
      <w:r w:rsidRPr="0043434A">
        <w:rPr>
          <w:rFonts w:ascii="Times New Roman" w:hAnsi="Times New Roman" w:cs="Times New Roman"/>
          <w:b/>
          <w:sz w:val="28"/>
          <w:szCs w:val="28"/>
        </w:rPr>
        <w:t xml:space="preserve"> годы.</w:t>
      </w:r>
    </w:p>
    <w:p w:rsidR="00DF2A19" w:rsidRPr="0043434A" w:rsidRDefault="0017074A" w:rsidP="000526F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3434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62245" cy="2130425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F2A19" w:rsidRPr="0043434A" w:rsidRDefault="00DF2A19" w:rsidP="000526F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05C5E" w:rsidRPr="0043434A" w:rsidRDefault="00C05C5E" w:rsidP="00C05C5E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3434A">
        <w:rPr>
          <w:rFonts w:ascii="Times New Roman" w:eastAsia="Calibri" w:hAnsi="Times New Roman" w:cs="Times New Roman"/>
          <w:i/>
          <w:sz w:val="28"/>
          <w:szCs w:val="28"/>
        </w:rPr>
        <w:t>Несчастный случай со смертельным исходом с лесорубом Плешаком М.Н. произошел 08.10.2018 в 10-30 часов в 117 квартале Ижского лесничества ГОЛХУ «Вилейский опытный лесхоз» вблизи д. БереснихаВилейского района, в результате травмирования частью зависшего дерева.</w:t>
      </w:r>
    </w:p>
    <w:p w:rsidR="00C05C5E" w:rsidRPr="0043434A" w:rsidRDefault="00C05C5E" w:rsidP="00C05C5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3434A">
        <w:rPr>
          <w:rFonts w:ascii="Times New Roman" w:eastAsia="Calibri" w:hAnsi="Times New Roman" w:cs="Times New Roman"/>
          <w:i/>
          <w:sz w:val="28"/>
          <w:szCs w:val="28"/>
        </w:rPr>
        <w:t>Бригада работников в составе трёх человек: вальщиков леса Сороко Павла Геннадьевича, Веремея Николая Геннадьевича и лесоруба Плешака Михаила Николаевича осуществляла валку леса. При спиливании очередного дерева, оно зависло на кроне рядом стоящего дерева. В какой-то момент, пока работники собирались обвязать цепью нижнюю часть ствола спиленного дерева, оно переломилось пополам и, при падении, верхушкой ударило Плешака М.Н. по голове. В результате удара Плешак М.Н. скончался на месте.</w:t>
      </w:r>
    </w:p>
    <w:p w:rsidR="00C05C5E" w:rsidRPr="0043434A" w:rsidRDefault="00C05C5E" w:rsidP="00C05C5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3434A">
        <w:rPr>
          <w:rFonts w:ascii="Times New Roman" w:eastAsia="Calibri" w:hAnsi="Times New Roman" w:cs="Times New Roman"/>
          <w:i/>
          <w:sz w:val="28"/>
          <w:szCs w:val="28"/>
        </w:rPr>
        <w:t xml:space="preserve">Согласно заключению сектора судебно-медицинских экспертиз по Вилейскому району Молодечненского межрайонного отдела </w:t>
      </w:r>
      <w:r w:rsidRPr="0043434A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государственного комитета судебных экспертиз от 19.10.2018 «Смерть Плешака Михаила Николаевича, 1969 года рождения, наступила от открытой черепно-мозговой травмы в виде оскольчатого перелома костей свода и оснований черепа, разрыва твёрдой мозговой оболочки в лобной области справа, ушиба головного мозга, в кожный лоскут головы, кровоподтёков на верхних веках обоих глаз. При судебно-химическом исследовании крови от трупа Плешака М.Н. обнаружен этиловый спирт в концентрации 2,4</w:t>
      </w:r>
      <w:r w:rsidRPr="0043434A">
        <w:rPr>
          <w:rFonts w:ascii="Times New Roman" w:eastAsia="Calibri" w:hAnsi="Times New Roman" w:cs="Times New Roman"/>
          <w:bCs/>
          <w:i/>
          <w:sz w:val="28"/>
          <w:szCs w:val="28"/>
        </w:rPr>
        <w:t>%о.</w:t>
      </w:r>
    </w:p>
    <w:p w:rsidR="00C05C5E" w:rsidRPr="0043434A" w:rsidRDefault="00C05C5E" w:rsidP="00C05C5E">
      <w:pPr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3434A">
        <w:rPr>
          <w:rFonts w:ascii="Times New Roman" w:eastAsia="Calibri" w:hAnsi="Times New Roman" w:cs="Times New Roman"/>
          <w:i/>
          <w:sz w:val="28"/>
          <w:szCs w:val="28"/>
        </w:rPr>
        <w:t xml:space="preserve">Причинами несчастного случая явились: </w:t>
      </w:r>
    </w:p>
    <w:p w:rsidR="00C05C5E" w:rsidRPr="0043434A" w:rsidRDefault="00C05C5E" w:rsidP="00C05C5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3434A">
        <w:rPr>
          <w:rFonts w:ascii="Times New Roman" w:eastAsia="Calibri" w:hAnsi="Times New Roman" w:cs="Times New Roman"/>
          <w:i/>
          <w:sz w:val="28"/>
          <w:szCs w:val="28"/>
        </w:rPr>
        <w:t>1. Нарушение требований по охране труда другим работником, выраженное в не соблюдении параметров спиливания дерева, что является нарушением требований инструкции по охране труда.</w:t>
      </w:r>
    </w:p>
    <w:p w:rsidR="00C05C5E" w:rsidRPr="0043434A" w:rsidRDefault="00C05C5E" w:rsidP="00C05C5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3434A">
        <w:rPr>
          <w:rFonts w:ascii="Times New Roman" w:eastAsia="Calibri" w:hAnsi="Times New Roman" w:cs="Times New Roman"/>
          <w:i/>
          <w:sz w:val="28"/>
          <w:szCs w:val="28"/>
        </w:rPr>
        <w:t>2. Нахождение работника на рабочем месте и в рабочее время в состоянии алкогольного опьянения, что является нарушением требований инструкции по охране труда, и рассматривается как грубая неосторожность потерпевшего.</w:t>
      </w:r>
    </w:p>
    <w:p w:rsidR="00C05C5E" w:rsidRPr="0043434A" w:rsidRDefault="00C05C5E" w:rsidP="00C05C5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3434A">
        <w:rPr>
          <w:rFonts w:ascii="Times New Roman" w:eastAsia="Calibri" w:hAnsi="Times New Roman" w:cs="Times New Roman"/>
          <w:i/>
          <w:sz w:val="28"/>
          <w:szCs w:val="28"/>
        </w:rPr>
        <w:t>3. Невыполнение руководителями и специалистами обязанностей по охране труда, выразившееся в не обеспечении контроля за соблюдением работником требований локальных нормативных правовых актов, что позволило потерпевшему находиться на рабочем месте и в рабочее время в состоянии алкогольного опьянения.</w:t>
      </w:r>
    </w:p>
    <w:p w:rsidR="00C05C5E" w:rsidRPr="0043434A" w:rsidRDefault="00C05C5E" w:rsidP="00C05C5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3434A">
        <w:rPr>
          <w:rFonts w:ascii="Times New Roman" w:eastAsia="Calibri" w:hAnsi="Times New Roman" w:cs="Times New Roman"/>
          <w:i/>
          <w:sz w:val="28"/>
          <w:szCs w:val="28"/>
        </w:rPr>
        <w:t>Лицами, допустившими нарушения актов законодательства о труде и об охране труда, технических нормативных правовых актов и локальных нормативных правовых актов явились:</w:t>
      </w:r>
    </w:p>
    <w:p w:rsidR="00C05C5E" w:rsidRPr="0043434A" w:rsidRDefault="00C05C5E" w:rsidP="00C05C5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3434A">
        <w:rPr>
          <w:rFonts w:ascii="Times New Roman" w:eastAsia="Calibri" w:hAnsi="Times New Roman" w:cs="Times New Roman"/>
          <w:i/>
          <w:sz w:val="28"/>
          <w:szCs w:val="28"/>
        </w:rPr>
        <w:t>1. Сороко Павел Геннадьевич, вальщик леса ГОЛХУ «Вилейский опытный лесхоз», который нарушил требования по охране труда, выразившиеся в нарушении параметров спиливания дерева.</w:t>
      </w:r>
    </w:p>
    <w:p w:rsidR="00C05C5E" w:rsidRPr="0043434A" w:rsidRDefault="00C05C5E" w:rsidP="00C05C5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3434A">
        <w:rPr>
          <w:rFonts w:ascii="Times New Roman" w:eastAsia="Calibri" w:hAnsi="Times New Roman" w:cs="Times New Roman"/>
          <w:i/>
          <w:sz w:val="28"/>
          <w:szCs w:val="28"/>
        </w:rPr>
        <w:t>2. Плешак Михаил Николаевич, лесоруб 4 разряда ГОЛХУ «Вилейский опытный лесхоз», который нарушил требования локальных нормативных правовых актов по охране труда, выразившиеся в нахождении работника на рабочем месте и в рабочее время в состоянии алкогольного опьянения.</w:t>
      </w:r>
    </w:p>
    <w:p w:rsidR="00C05C5E" w:rsidRPr="0043434A" w:rsidRDefault="00C05C5E" w:rsidP="00C05C5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3434A">
        <w:rPr>
          <w:rFonts w:ascii="Times New Roman" w:eastAsia="Calibri" w:hAnsi="Times New Roman" w:cs="Times New Roman"/>
          <w:i/>
          <w:sz w:val="28"/>
          <w:szCs w:val="28"/>
        </w:rPr>
        <w:t>3. Веремей Николай Геннадьевич, вальщик леса ГОЛХУ «Вилейский опытный лесхоз», назначенный приказом директора ответственным за организацию и безопасное проведение лесосечных работ, который не обеспечил контроля за соблюдением работником требований локальных нормативных правовых актов, что позволило работнику находиться на рабочем месте и в рабочее время в состоянии алкогольного опьянения.</w:t>
      </w:r>
    </w:p>
    <w:p w:rsidR="00C05C5E" w:rsidRPr="0043434A" w:rsidRDefault="00C05C5E" w:rsidP="00C05C5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3434A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II</w:t>
      </w:r>
      <w:r w:rsidRPr="0043434A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Pr="0043434A">
        <w:rPr>
          <w:rFonts w:ascii="Times New Roman" w:eastAsia="Times New Roman" w:hAnsi="Times New Roman" w:cs="Times New Roman"/>
          <w:i/>
          <w:sz w:val="28"/>
          <w:szCs w:val="28"/>
        </w:rPr>
        <w:t>Несчастный случай со смертельным исходом произошел в ОАО «Вилейскийрайагросервис» 03.12.2018 года примерно в 15-15 часов, после того, как в административно-бытовых помещениях организации пропало электричество, инженер-электрик Балаш Виталий Владимирович был обнаружен работниками организации без признаков жизни в складском помещении возле бензинового генератора.</w:t>
      </w:r>
    </w:p>
    <w:p w:rsidR="00C05C5E" w:rsidRPr="0043434A" w:rsidRDefault="00C05C5E" w:rsidP="00C05C5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3434A">
        <w:rPr>
          <w:rFonts w:ascii="Times New Roman" w:eastAsia="Times New Roman" w:hAnsi="Times New Roman" w:cs="Times New Roman"/>
          <w:i/>
          <w:sz w:val="28"/>
          <w:szCs w:val="28"/>
        </w:rPr>
        <w:t xml:space="preserve">Причиной несчастного случая явилось неудовлетворительное содержание и недостатки в организации рабочих мест, выразившееся в </w:t>
      </w:r>
      <w:r w:rsidRPr="0043434A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эксплуатации бензиновой электростанции, работа которой сопровождается выделением газа (окисью углерода) в складском помещении, которое не соответствует требованиям охраны труда, а именно, не оборудовано местной вытяжной вентиляцией.</w:t>
      </w:r>
    </w:p>
    <w:p w:rsidR="00C05C5E" w:rsidRPr="0043434A" w:rsidRDefault="00C05C5E" w:rsidP="00C05C5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3434A">
        <w:rPr>
          <w:rFonts w:ascii="Times New Roman" w:eastAsia="Times New Roman" w:hAnsi="Times New Roman" w:cs="Times New Roman"/>
          <w:i/>
          <w:sz w:val="28"/>
          <w:szCs w:val="28"/>
        </w:rPr>
        <w:t>Лицом, допустившим нарушения актов законодательства о труде и об охране труда, технических нормативных правовых актов, локальных нормативных правовых актов признан главный инженер ОАО «Вилейскийрайагросервис» Демидов Д.П.</w:t>
      </w:r>
    </w:p>
    <w:p w:rsidR="00C05C5E" w:rsidRPr="0043434A" w:rsidRDefault="00C05C5E" w:rsidP="00C32270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526F4" w:rsidRPr="0043434A" w:rsidRDefault="00C32270" w:rsidP="00C32270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3434A">
        <w:rPr>
          <w:rFonts w:ascii="Times New Roman" w:hAnsi="Times New Roman" w:cs="Times New Roman"/>
          <w:b/>
          <w:sz w:val="28"/>
          <w:szCs w:val="28"/>
        </w:rPr>
        <w:t>Динамика несчастных случаев, приведших к получению работающим</w:t>
      </w:r>
      <w:r w:rsidR="00DF2A19" w:rsidRPr="0043434A">
        <w:rPr>
          <w:rFonts w:ascii="Times New Roman" w:hAnsi="Times New Roman" w:cs="Times New Roman"/>
          <w:b/>
          <w:sz w:val="28"/>
          <w:szCs w:val="28"/>
        </w:rPr>
        <w:t>и</w:t>
      </w:r>
      <w:r w:rsidRPr="0043434A">
        <w:rPr>
          <w:rFonts w:ascii="Times New Roman" w:hAnsi="Times New Roman" w:cs="Times New Roman"/>
          <w:b/>
          <w:sz w:val="28"/>
          <w:szCs w:val="28"/>
        </w:rPr>
        <w:t xml:space="preserve"> тяжелых производственных травм за 2013-201</w:t>
      </w:r>
      <w:r w:rsidR="00DF2A19" w:rsidRPr="0043434A">
        <w:rPr>
          <w:rFonts w:ascii="Times New Roman" w:hAnsi="Times New Roman" w:cs="Times New Roman"/>
          <w:b/>
          <w:sz w:val="28"/>
          <w:szCs w:val="28"/>
        </w:rPr>
        <w:t>8</w:t>
      </w:r>
      <w:r w:rsidRPr="0043434A">
        <w:rPr>
          <w:rFonts w:ascii="Times New Roman" w:hAnsi="Times New Roman" w:cs="Times New Roman"/>
          <w:b/>
          <w:sz w:val="28"/>
          <w:szCs w:val="28"/>
        </w:rPr>
        <w:t xml:space="preserve"> годы.</w:t>
      </w:r>
    </w:p>
    <w:p w:rsidR="00C05C5E" w:rsidRPr="0043434A" w:rsidRDefault="0017074A" w:rsidP="00C05C5E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434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55615" cy="1828800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43434A">
        <w:rPr>
          <w:rFonts w:ascii="Times New Roman" w:hAnsi="Times New Roman" w:cs="Times New Roman"/>
          <w:sz w:val="28"/>
          <w:szCs w:val="28"/>
        </w:rPr>
        <w:t xml:space="preserve"> </w:t>
      </w:r>
      <w:r w:rsidR="00C05C5E" w:rsidRPr="0043434A">
        <w:rPr>
          <w:rFonts w:ascii="Times New Roman" w:hAnsi="Times New Roman" w:cs="Times New Roman"/>
          <w:b/>
          <w:i/>
          <w:sz w:val="28"/>
          <w:szCs w:val="28"/>
        </w:rPr>
        <w:t>I.</w:t>
      </w:r>
      <w:r w:rsidR="00C05C5E" w:rsidRPr="0043434A">
        <w:rPr>
          <w:rFonts w:ascii="Times New Roman" w:hAnsi="Times New Roman" w:cs="Times New Roman"/>
          <w:i/>
          <w:sz w:val="28"/>
          <w:szCs w:val="28"/>
        </w:rPr>
        <w:t xml:space="preserve">Несчастный случай с лесником Касинским Александром Ивановичем произошел 12 февраля 2018 года в 13 часов 30 минут в 161 квартале Костеневичского лесничества вблизи д. Речки Вилейского района при осуществлении валки дерева в результате падения отломавшейся вершины рядом стоящего дерева ему на голову. </w:t>
      </w:r>
    </w:p>
    <w:p w:rsidR="00C05C5E" w:rsidRPr="0043434A" w:rsidRDefault="00C05C5E" w:rsidP="00C05C5E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434A">
        <w:rPr>
          <w:rFonts w:ascii="Times New Roman" w:hAnsi="Times New Roman" w:cs="Times New Roman"/>
          <w:i/>
          <w:sz w:val="28"/>
          <w:szCs w:val="28"/>
        </w:rPr>
        <w:t>Причиной несчастного случая явилось нарушение потерпевшим требований локальных нормативных правовых актов по охране труда, выразившееся в том, что он в начале падения дерева не отошел на безопасное расстояние (не менее 4 м) под углом 45 град. в направлении противоположном падению дерева, по заранее подготовленным путям отхода, не следил за падающим деревом и сучьями, и находился при этом без защитной каски, что рассматривается как грубая неосторожность.</w:t>
      </w:r>
    </w:p>
    <w:p w:rsidR="00C05C5E" w:rsidRPr="0043434A" w:rsidRDefault="00C05C5E" w:rsidP="00C05C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34A">
        <w:rPr>
          <w:rFonts w:ascii="Times New Roman" w:hAnsi="Times New Roman" w:cs="Times New Roman"/>
          <w:i/>
          <w:sz w:val="28"/>
          <w:szCs w:val="28"/>
        </w:rPr>
        <w:t>Лицом, допустившим нарушения актов законодательства о труде и об охране труда, технических нормативных правовых актов, локальных нормативных правовых актов, явился сам потерпевший Касинский А.И.</w:t>
      </w:r>
    </w:p>
    <w:p w:rsidR="00C05C5E" w:rsidRPr="0043434A" w:rsidRDefault="00C05C5E" w:rsidP="00C05C5E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434A">
        <w:rPr>
          <w:rFonts w:ascii="Times New Roman" w:hAnsi="Times New Roman" w:cs="Times New Roman"/>
          <w:b/>
          <w:i/>
          <w:sz w:val="28"/>
          <w:szCs w:val="28"/>
        </w:rPr>
        <w:t>II.</w:t>
      </w:r>
      <w:r w:rsidRPr="0043434A">
        <w:rPr>
          <w:rFonts w:ascii="Times New Roman" w:hAnsi="Times New Roman" w:cs="Times New Roman"/>
          <w:i/>
          <w:sz w:val="28"/>
          <w:szCs w:val="28"/>
        </w:rPr>
        <w:t>Несчастный случай с подсобным рабочим Болвако O.K. произошел 22.09.2018 в 16-10 часов на территории склада «Центр» ОАО «НоваяЛюбания», в результате его падения с кровли зерносклада на бетонное основание при осуществлении контроля за уровнем наполнения бункера-накопителя протравленным зерном.</w:t>
      </w:r>
    </w:p>
    <w:p w:rsidR="00C05C5E" w:rsidRPr="0043434A" w:rsidRDefault="00C05C5E" w:rsidP="00C05C5E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434A">
        <w:rPr>
          <w:rFonts w:ascii="Times New Roman" w:hAnsi="Times New Roman" w:cs="Times New Roman"/>
          <w:i/>
          <w:sz w:val="28"/>
          <w:szCs w:val="28"/>
        </w:rPr>
        <w:t>Причинами несчастного случая явились:</w:t>
      </w:r>
    </w:p>
    <w:p w:rsidR="00C05C5E" w:rsidRPr="0043434A" w:rsidRDefault="00C05C5E" w:rsidP="00C05C5E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434A">
        <w:rPr>
          <w:rFonts w:ascii="Times New Roman" w:hAnsi="Times New Roman" w:cs="Times New Roman"/>
          <w:i/>
          <w:sz w:val="28"/>
          <w:szCs w:val="28"/>
        </w:rPr>
        <w:t>1. Неудовлетворительное содержание и недостатки в организации рабочих мест, выразившиеся в эксплуатации нории, не оборудованной датчиком подпора, обеспечивающим отключение нории в случае подпора ленты зерном, что обусловило необходимость подъема потерпевшего для осуществления контроля за уровнем наполнения бункера-накопителя протравленным зерном.</w:t>
      </w:r>
    </w:p>
    <w:p w:rsidR="00C05C5E" w:rsidRPr="0043434A" w:rsidRDefault="00C05C5E" w:rsidP="00C05C5E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434A">
        <w:rPr>
          <w:rFonts w:ascii="Times New Roman" w:hAnsi="Times New Roman" w:cs="Times New Roman"/>
          <w:i/>
          <w:sz w:val="28"/>
          <w:szCs w:val="28"/>
        </w:rPr>
        <w:lastRenderedPageBreak/>
        <w:t>2. Невыполнение руководителями и специалистами обязанностей по охране труда, выразившееся в не обеспечении контроля за соблюдением работником требований локальных нормативных актов, что позволило работнику находиться на рабочем месте и в рабочее время в состоянии алкогольного опьянения.</w:t>
      </w:r>
    </w:p>
    <w:p w:rsidR="00C05C5E" w:rsidRPr="0043434A" w:rsidRDefault="00C05C5E" w:rsidP="00C05C5E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434A">
        <w:rPr>
          <w:rFonts w:ascii="Times New Roman" w:hAnsi="Times New Roman" w:cs="Times New Roman"/>
          <w:i/>
          <w:sz w:val="28"/>
          <w:szCs w:val="28"/>
        </w:rPr>
        <w:t>3. Грубая неосторожность потерпевшего, выразившаяся в нарушении потерпевшим требований локального нормативного правового акта по охране труда в части нахождения работника на рабочем месте и в рабочее время в состоянии алкогольного опьянения.</w:t>
      </w:r>
    </w:p>
    <w:p w:rsidR="00C05C5E" w:rsidRPr="0043434A" w:rsidRDefault="00C05C5E" w:rsidP="00C05C5E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434A">
        <w:rPr>
          <w:rFonts w:ascii="Times New Roman" w:hAnsi="Times New Roman" w:cs="Times New Roman"/>
          <w:i/>
          <w:sz w:val="28"/>
          <w:szCs w:val="28"/>
        </w:rPr>
        <w:t>Лица, допустившие нарушения актов законодательства о труде и об охране труда:</w:t>
      </w:r>
    </w:p>
    <w:p w:rsidR="00C05C5E" w:rsidRPr="0043434A" w:rsidRDefault="00C05C5E" w:rsidP="00C05C5E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434A">
        <w:rPr>
          <w:rFonts w:ascii="Times New Roman" w:hAnsi="Times New Roman" w:cs="Times New Roman"/>
          <w:i/>
          <w:sz w:val="28"/>
          <w:szCs w:val="28"/>
        </w:rPr>
        <w:t>Атрошенко Григорий Васильевич, главный энергетик ОАО «Новая Любания», допустивший к эксплуатации норию, не оборудованную датчиком подпора обеспечивающим отключение нории в случае подпора обусловило  необходимостьподъёма потерпевшего для осуществления короля за уровнем наполнения бункера-накопителя протравленных семян.</w:t>
      </w:r>
    </w:p>
    <w:p w:rsidR="00C05C5E" w:rsidRPr="0043434A" w:rsidRDefault="00C05C5E" w:rsidP="00C05C5E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434A">
        <w:rPr>
          <w:rFonts w:ascii="Times New Roman" w:hAnsi="Times New Roman" w:cs="Times New Roman"/>
          <w:i/>
          <w:sz w:val="28"/>
          <w:szCs w:val="28"/>
        </w:rPr>
        <w:t>Тимашов Денис Михайлович, заместитель директора ОАО «Новая Любания», который не обеспечил контроль за соблюдением работником требований законодательства об охране труда, что позволило допустить потерпевшего к работе в состоянии алкогольного опьянения.</w:t>
      </w:r>
    </w:p>
    <w:p w:rsidR="00C05C5E" w:rsidRPr="0043434A" w:rsidRDefault="00C05C5E" w:rsidP="00C05C5E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434A">
        <w:rPr>
          <w:rFonts w:ascii="Times New Roman" w:hAnsi="Times New Roman" w:cs="Times New Roman"/>
          <w:i/>
          <w:sz w:val="28"/>
          <w:szCs w:val="28"/>
        </w:rPr>
        <w:t>Болвако Олег Константинович, подсобный рабочий ОАО «Новая</w:t>
      </w:r>
      <w:r w:rsidR="0043434A" w:rsidRPr="0043434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3434A">
        <w:rPr>
          <w:rFonts w:ascii="Times New Roman" w:hAnsi="Times New Roman" w:cs="Times New Roman"/>
          <w:i/>
          <w:sz w:val="28"/>
          <w:szCs w:val="28"/>
        </w:rPr>
        <w:t>Любания», который нарушил требования локального нормативного правового акта по охране труда, выразившиеся в нахождении на рабочем месте и в рабочее время в состоянии алкогольного опьянения.</w:t>
      </w:r>
    </w:p>
    <w:p w:rsidR="00C05C5E" w:rsidRPr="0043434A" w:rsidRDefault="00C05C5E" w:rsidP="00C05C5E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434A">
        <w:rPr>
          <w:rFonts w:ascii="Times New Roman" w:hAnsi="Times New Roman" w:cs="Times New Roman"/>
          <w:b/>
          <w:i/>
          <w:sz w:val="28"/>
          <w:szCs w:val="28"/>
        </w:rPr>
        <w:t>III.</w:t>
      </w:r>
      <w:r w:rsidRPr="0043434A">
        <w:rPr>
          <w:rFonts w:ascii="Times New Roman" w:hAnsi="Times New Roman" w:cs="Times New Roman"/>
          <w:i/>
          <w:sz w:val="28"/>
          <w:szCs w:val="28"/>
        </w:rPr>
        <w:t xml:space="preserve"> Несчастный случай, приведший к получению тяжелых производственных травм, произошел 22.09.2018 в 16.40 с первым заместителем начальника управления сельского хозяйства и продовольствия райисполкома Веремеевой Светланой Владимировной. Потерпевшая, управляя служебным автомобилем «Шкода Октавия», направлялась из аг.Куренец в г. Вилейка. Не доезжая примерно 4 км до г. Вилейка, Веремеева С.В. столкнулась с легковым автомобилем, двигавшемся ей на встречу, в результате чего получила травму в виде перелома бедра и открытый перелом ноги.</w:t>
      </w:r>
    </w:p>
    <w:p w:rsidR="00C05C5E" w:rsidRPr="0043434A" w:rsidRDefault="00C05C5E" w:rsidP="00C05C5E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434A">
        <w:rPr>
          <w:rFonts w:ascii="Times New Roman" w:hAnsi="Times New Roman" w:cs="Times New Roman"/>
          <w:i/>
          <w:sz w:val="28"/>
          <w:szCs w:val="28"/>
        </w:rPr>
        <w:t>По состоянию на 15.02.2019 специальное расследование не завершено.</w:t>
      </w:r>
    </w:p>
    <w:p w:rsidR="00C05C5E" w:rsidRPr="0043434A" w:rsidRDefault="00C05C5E" w:rsidP="00C05C5E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434A">
        <w:rPr>
          <w:rFonts w:ascii="Times New Roman" w:hAnsi="Times New Roman" w:cs="Times New Roman"/>
          <w:b/>
          <w:i/>
          <w:sz w:val="28"/>
          <w:szCs w:val="28"/>
        </w:rPr>
        <w:t>IV.</w:t>
      </w:r>
      <w:r w:rsidRPr="0043434A">
        <w:rPr>
          <w:rFonts w:ascii="Times New Roman" w:hAnsi="Times New Roman" w:cs="Times New Roman"/>
          <w:i/>
          <w:sz w:val="28"/>
          <w:szCs w:val="28"/>
        </w:rPr>
        <w:t xml:space="preserve"> Несчастный случай, приведший к получению тяжелых производственных травм, произошел20.12.2018 в 13.00  с работающим по договору подряда в ОДО «Вествальд» Илькевичем Юрием Николаевичем, который выполняя работы на шипорезном станке, предназначенном для формирования минишипа, ввел кисть правой руки в опасную зону действия режущего инструмента одновременно запустив станок. Произошло защемление кисти правой руки пневмоприжимом, после чего в автоматическом режиме осуществились операции торцовки и фрезерования минишипа, тем самым ампутировав кисть правой руки.</w:t>
      </w:r>
    </w:p>
    <w:p w:rsidR="009E32EF" w:rsidRPr="0043434A" w:rsidRDefault="00C05C5E" w:rsidP="00C05C5E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434A">
        <w:rPr>
          <w:rFonts w:ascii="Times New Roman" w:hAnsi="Times New Roman" w:cs="Times New Roman"/>
          <w:i/>
          <w:sz w:val="28"/>
          <w:szCs w:val="28"/>
        </w:rPr>
        <w:t>По состоянию на 15.02.2019 материалы специального расследования в Вилейский районный исполнительный комитет не поступили.</w:t>
      </w:r>
    </w:p>
    <w:p w:rsidR="0067576F" w:rsidRPr="0043434A" w:rsidRDefault="00E328A9" w:rsidP="00E328A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34A">
        <w:rPr>
          <w:rFonts w:ascii="Times New Roman" w:eastAsia="Calibri" w:hAnsi="Times New Roman" w:cs="Times New Roman"/>
          <w:sz w:val="28"/>
          <w:szCs w:val="28"/>
        </w:rPr>
        <w:t xml:space="preserve">Травмы, не относящиеся к категории тяжелых получили работающие </w:t>
      </w:r>
      <w:r w:rsidR="00C05C5E" w:rsidRPr="0043434A">
        <w:rPr>
          <w:rFonts w:ascii="Times New Roman" w:eastAsia="Calibri" w:hAnsi="Times New Roman" w:cs="Times New Roman"/>
          <w:sz w:val="28"/>
          <w:szCs w:val="28"/>
        </w:rPr>
        <w:t>ОАО «Зенит-БелОМО», ГУП «Вилейское ЖКХ»</w:t>
      </w:r>
      <w:r w:rsidR="00C05C5E" w:rsidRPr="0043434A">
        <w:rPr>
          <w:rFonts w:ascii="Times New Roman" w:hAnsi="Times New Roman" w:cs="Times New Roman"/>
          <w:sz w:val="28"/>
          <w:szCs w:val="28"/>
        </w:rPr>
        <w:t xml:space="preserve"> (2 случая)</w:t>
      </w:r>
      <w:r w:rsidR="00C05C5E" w:rsidRPr="0043434A">
        <w:rPr>
          <w:rFonts w:ascii="Times New Roman" w:eastAsia="Calibri" w:hAnsi="Times New Roman" w:cs="Times New Roman"/>
          <w:sz w:val="28"/>
          <w:szCs w:val="28"/>
        </w:rPr>
        <w:t xml:space="preserve">, ОАО </w:t>
      </w:r>
      <w:r w:rsidR="00C05C5E" w:rsidRPr="0043434A">
        <w:rPr>
          <w:rFonts w:ascii="Times New Roman" w:eastAsia="Calibri" w:hAnsi="Times New Roman" w:cs="Times New Roman"/>
          <w:sz w:val="28"/>
          <w:szCs w:val="28"/>
        </w:rPr>
        <w:lastRenderedPageBreak/>
        <w:t>«Долгиново», Вилейском филиале государственн</w:t>
      </w:r>
      <w:r w:rsidR="00C05C5E" w:rsidRPr="0043434A">
        <w:rPr>
          <w:rFonts w:ascii="Times New Roman" w:hAnsi="Times New Roman" w:cs="Times New Roman"/>
          <w:sz w:val="28"/>
          <w:szCs w:val="28"/>
        </w:rPr>
        <w:t>ого предприятия «Миноблтопливо», ОАО «Стешицы», Вилейском РТУП «Ромашка».</w:t>
      </w:r>
    </w:p>
    <w:p w:rsidR="0067576F" w:rsidRPr="0043434A" w:rsidRDefault="0067576F" w:rsidP="006757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34A">
        <w:rPr>
          <w:rFonts w:ascii="Times New Roman" w:hAnsi="Times New Roman" w:cs="Times New Roman"/>
          <w:sz w:val="28"/>
          <w:szCs w:val="28"/>
        </w:rPr>
        <w:t>Наибольший удельный вес потерпевших от несчастных случаев пришелся на организации агропромышленного комплекса и организацииведущие деятельность в лесной, деревообрабатывающей промышленности и в лесном хозяйстве-по 4 случая или по 31%. На организации жилищно-коммунального хозяйства пришлось 2 случая или 15%, на  торговлю, промышленность и государственный аппарат по 1 или по 7,</w:t>
      </w:r>
      <w:r w:rsidR="00CD5B90" w:rsidRPr="0043434A">
        <w:rPr>
          <w:rFonts w:ascii="Times New Roman" w:hAnsi="Times New Roman" w:cs="Times New Roman"/>
          <w:sz w:val="28"/>
          <w:szCs w:val="28"/>
        </w:rPr>
        <w:t>33</w:t>
      </w:r>
      <w:r w:rsidRPr="0043434A">
        <w:rPr>
          <w:rFonts w:ascii="Times New Roman" w:hAnsi="Times New Roman" w:cs="Times New Roman"/>
          <w:sz w:val="28"/>
          <w:szCs w:val="28"/>
        </w:rPr>
        <w:t xml:space="preserve"> %. </w:t>
      </w:r>
    </w:p>
    <w:p w:rsidR="0067576F" w:rsidRPr="0043434A" w:rsidRDefault="0017074A" w:rsidP="0067576F">
      <w:pPr>
        <w:ind w:right="-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34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34205" cy="5641975"/>
            <wp:effectExtent l="0" t="0" r="0" b="0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46C09" w:rsidRPr="0043434A" w:rsidRDefault="00846C09" w:rsidP="00846C0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34A">
        <w:rPr>
          <w:rFonts w:ascii="Times New Roman" w:eastAsia="Calibri" w:hAnsi="Times New Roman" w:cs="Times New Roman"/>
          <w:sz w:val="28"/>
          <w:szCs w:val="28"/>
        </w:rPr>
        <w:t>Основными причинами гибели работающих на производстве в 201</w:t>
      </w:r>
      <w:r w:rsidR="00CD5B90" w:rsidRPr="0043434A">
        <w:rPr>
          <w:rFonts w:ascii="Times New Roman" w:eastAsia="Calibri" w:hAnsi="Times New Roman" w:cs="Times New Roman"/>
          <w:sz w:val="28"/>
          <w:szCs w:val="28"/>
        </w:rPr>
        <w:t>8</w:t>
      </w:r>
      <w:r w:rsidRPr="0043434A">
        <w:rPr>
          <w:rFonts w:ascii="Times New Roman" w:eastAsia="Calibri" w:hAnsi="Times New Roman" w:cs="Times New Roman"/>
          <w:sz w:val="28"/>
          <w:szCs w:val="28"/>
        </w:rPr>
        <w:t xml:space="preserve"> году стали:</w:t>
      </w:r>
    </w:p>
    <w:p w:rsidR="00CD5B90" w:rsidRPr="0043434A" w:rsidRDefault="00CD5B90" w:rsidP="00846C0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34A">
        <w:rPr>
          <w:rFonts w:ascii="Times New Roman" w:eastAsia="Calibri" w:hAnsi="Times New Roman" w:cs="Times New Roman"/>
          <w:sz w:val="28"/>
          <w:szCs w:val="28"/>
        </w:rPr>
        <w:t>-нарушение требований по охране труда другими работниками;</w:t>
      </w:r>
    </w:p>
    <w:p w:rsidR="00CD5B90" w:rsidRPr="0043434A" w:rsidRDefault="00CD5B90" w:rsidP="00846C0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34A">
        <w:rPr>
          <w:rFonts w:ascii="Times New Roman" w:eastAsia="Calibri" w:hAnsi="Times New Roman" w:cs="Times New Roman"/>
          <w:sz w:val="28"/>
          <w:szCs w:val="28"/>
        </w:rPr>
        <w:t>-нахождение потерпевшего в состоянии алкогольного опьянения;</w:t>
      </w:r>
    </w:p>
    <w:p w:rsidR="00CD5B90" w:rsidRPr="0043434A" w:rsidRDefault="00CD5B90" w:rsidP="00846C0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34A">
        <w:rPr>
          <w:rFonts w:ascii="Times New Roman" w:eastAsia="Calibri" w:hAnsi="Times New Roman" w:cs="Times New Roman"/>
          <w:sz w:val="28"/>
          <w:szCs w:val="28"/>
        </w:rPr>
        <w:t>-невыполнение руководителями и специалистами обязанностей по охране труда;</w:t>
      </w:r>
    </w:p>
    <w:p w:rsidR="00CD5B90" w:rsidRPr="0043434A" w:rsidRDefault="00CD5B90" w:rsidP="00846C0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34A">
        <w:rPr>
          <w:rFonts w:ascii="Times New Roman" w:eastAsia="Calibri" w:hAnsi="Times New Roman" w:cs="Times New Roman"/>
          <w:sz w:val="28"/>
          <w:szCs w:val="28"/>
        </w:rPr>
        <w:t>-неудовлетворительное содержание и недостатки в организации рабочих мест.</w:t>
      </w:r>
    </w:p>
    <w:p w:rsidR="00CD5B90" w:rsidRPr="0043434A" w:rsidRDefault="00CD5B90" w:rsidP="00846C0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34A">
        <w:rPr>
          <w:rFonts w:ascii="Times New Roman" w:eastAsia="Calibri" w:hAnsi="Times New Roman" w:cs="Times New Roman"/>
          <w:sz w:val="28"/>
          <w:szCs w:val="28"/>
        </w:rPr>
        <w:t>Основными причинами тяжелого травмирования работающих на производстве в 2018 стало (согласно имеющимся в распоряжении Вилейского райисполкома материалов спецрасследований):</w:t>
      </w:r>
    </w:p>
    <w:p w:rsidR="00CD5B90" w:rsidRPr="0043434A" w:rsidRDefault="00CD5B90" w:rsidP="00846C0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34A">
        <w:rPr>
          <w:rFonts w:ascii="Times New Roman" w:eastAsia="Calibri" w:hAnsi="Times New Roman" w:cs="Times New Roman"/>
          <w:sz w:val="28"/>
          <w:szCs w:val="28"/>
        </w:rPr>
        <w:lastRenderedPageBreak/>
        <w:t>-нарушение потерпевшим требований локальных нормативных актов по охране труда;</w:t>
      </w:r>
    </w:p>
    <w:p w:rsidR="00CD5B90" w:rsidRPr="0043434A" w:rsidRDefault="00376AE3" w:rsidP="00846C0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34A">
        <w:rPr>
          <w:rFonts w:ascii="Times New Roman" w:eastAsia="Calibri" w:hAnsi="Times New Roman" w:cs="Times New Roman"/>
          <w:sz w:val="28"/>
          <w:szCs w:val="28"/>
        </w:rPr>
        <w:t>-неудовлетворительное содержание и недостатки в организации рабочих мест;</w:t>
      </w:r>
    </w:p>
    <w:p w:rsidR="00376AE3" w:rsidRPr="0043434A" w:rsidRDefault="00376AE3" w:rsidP="00846C0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34A">
        <w:rPr>
          <w:rFonts w:ascii="Times New Roman" w:eastAsia="Calibri" w:hAnsi="Times New Roman" w:cs="Times New Roman"/>
          <w:sz w:val="28"/>
          <w:szCs w:val="28"/>
        </w:rPr>
        <w:t>- невыполнение руководителями и специалистами обязанностей по охране труда;</w:t>
      </w:r>
    </w:p>
    <w:p w:rsidR="00CD5B90" w:rsidRPr="0043434A" w:rsidRDefault="00376AE3" w:rsidP="00846C0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34A">
        <w:rPr>
          <w:rFonts w:ascii="Times New Roman" w:eastAsia="Calibri" w:hAnsi="Times New Roman" w:cs="Times New Roman"/>
          <w:sz w:val="28"/>
          <w:szCs w:val="28"/>
        </w:rPr>
        <w:t>- нахождение потерпевшего в состоянии алкогольного опьянения.</w:t>
      </w:r>
    </w:p>
    <w:p w:rsidR="00C65250" w:rsidRPr="0043434A" w:rsidRDefault="00472493" w:rsidP="004D52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34A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376AE3" w:rsidRPr="0043434A">
        <w:rPr>
          <w:rFonts w:ascii="Times New Roman" w:hAnsi="Times New Roman" w:cs="Times New Roman"/>
          <w:sz w:val="28"/>
          <w:szCs w:val="28"/>
        </w:rPr>
        <w:t>13</w:t>
      </w:r>
      <w:r w:rsidRPr="0043434A">
        <w:rPr>
          <w:rFonts w:ascii="Times New Roman" w:hAnsi="Times New Roman" w:cs="Times New Roman"/>
          <w:sz w:val="28"/>
          <w:szCs w:val="28"/>
        </w:rPr>
        <w:t xml:space="preserve"> несчастных случаев на производстве, происшедших в 201</w:t>
      </w:r>
      <w:r w:rsidR="00376AE3" w:rsidRPr="0043434A">
        <w:rPr>
          <w:rFonts w:ascii="Times New Roman" w:hAnsi="Times New Roman" w:cs="Times New Roman"/>
          <w:sz w:val="28"/>
          <w:szCs w:val="28"/>
        </w:rPr>
        <w:t>8</w:t>
      </w:r>
      <w:r w:rsidRPr="0043434A">
        <w:rPr>
          <w:rFonts w:ascii="Times New Roman" w:hAnsi="Times New Roman" w:cs="Times New Roman"/>
          <w:sz w:val="28"/>
          <w:szCs w:val="28"/>
        </w:rPr>
        <w:t xml:space="preserve"> году, </w:t>
      </w:r>
      <w:r w:rsidR="00376AE3" w:rsidRPr="0043434A">
        <w:rPr>
          <w:rFonts w:ascii="Times New Roman" w:hAnsi="Times New Roman" w:cs="Times New Roman"/>
          <w:sz w:val="28"/>
          <w:szCs w:val="28"/>
        </w:rPr>
        <w:t>4 произошли</w:t>
      </w:r>
      <w:r w:rsidR="0084352A" w:rsidRPr="0043434A">
        <w:rPr>
          <w:rFonts w:ascii="Times New Roman" w:hAnsi="Times New Roman" w:cs="Times New Roman"/>
          <w:sz w:val="28"/>
          <w:szCs w:val="28"/>
        </w:rPr>
        <w:t>при нахождении</w:t>
      </w:r>
      <w:r w:rsidR="004D5214" w:rsidRPr="0043434A">
        <w:rPr>
          <w:rFonts w:ascii="Times New Roman" w:hAnsi="Times New Roman" w:cs="Times New Roman"/>
          <w:sz w:val="28"/>
          <w:szCs w:val="28"/>
        </w:rPr>
        <w:t xml:space="preserve"> работающего в состоя</w:t>
      </w:r>
      <w:r w:rsidR="00376AE3" w:rsidRPr="0043434A">
        <w:rPr>
          <w:rFonts w:ascii="Times New Roman" w:hAnsi="Times New Roman" w:cs="Times New Roman"/>
          <w:sz w:val="28"/>
          <w:szCs w:val="28"/>
        </w:rPr>
        <w:t>нии алкогольного опьянения, из них:</w:t>
      </w:r>
    </w:p>
    <w:p w:rsidR="00C65250" w:rsidRPr="0043434A" w:rsidRDefault="00C65250" w:rsidP="004D52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34A">
        <w:rPr>
          <w:rFonts w:ascii="Times New Roman" w:hAnsi="Times New Roman" w:cs="Times New Roman"/>
          <w:sz w:val="28"/>
          <w:szCs w:val="28"/>
        </w:rPr>
        <w:t>-</w:t>
      </w:r>
      <w:r w:rsidR="00376AE3" w:rsidRPr="0043434A">
        <w:rPr>
          <w:rFonts w:ascii="Times New Roman" w:hAnsi="Times New Roman" w:cs="Times New Roman"/>
          <w:sz w:val="28"/>
          <w:szCs w:val="28"/>
        </w:rPr>
        <w:t xml:space="preserve"> 1-несчастный случай со смертельным исходом</w:t>
      </w:r>
      <w:r w:rsidRPr="0043434A">
        <w:rPr>
          <w:rFonts w:ascii="Times New Roman" w:hAnsi="Times New Roman" w:cs="Times New Roman"/>
          <w:sz w:val="28"/>
          <w:szCs w:val="28"/>
        </w:rPr>
        <w:t xml:space="preserve"> (</w:t>
      </w:r>
      <w:r w:rsidRPr="0043434A">
        <w:rPr>
          <w:rFonts w:ascii="Times New Roman" w:hAnsi="Times New Roman" w:cs="Times New Roman"/>
          <w:i/>
          <w:sz w:val="28"/>
          <w:szCs w:val="28"/>
        </w:rPr>
        <w:t>несчастный случай со смертельным исходом с лесорубом Плешаком М.Н. произошедший 08.10.2018 в 10-30 часов в 117 квартале Ижского лесничества ГОЛХУ «Вилейский опытный лесхоз» вблизи д. БереснихаВилейского района, в результате травмирования частью зависшего дерева</w:t>
      </w:r>
      <w:r w:rsidRPr="0043434A">
        <w:rPr>
          <w:rFonts w:ascii="Times New Roman" w:hAnsi="Times New Roman" w:cs="Times New Roman"/>
          <w:sz w:val="28"/>
          <w:szCs w:val="28"/>
        </w:rPr>
        <w:t>);</w:t>
      </w:r>
    </w:p>
    <w:p w:rsidR="00C65250" w:rsidRPr="0043434A" w:rsidRDefault="00376AE3" w:rsidP="004D52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34A">
        <w:rPr>
          <w:rFonts w:ascii="Times New Roman" w:hAnsi="Times New Roman" w:cs="Times New Roman"/>
          <w:sz w:val="28"/>
          <w:szCs w:val="28"/>
        </w:rPr>
        <w:t>1-несчастный случай, приведший к получению работающим тяжелых производственных травм</w:t>
      </w:r>
      <w:r w:rsidR="00C65250" w:rsidRPr="0043434A">
        <w:rPr>
          <w:rFonts w:ascii="Times New Roman" w:hAnsi="Times New Roman" w:cs="Times New Roman"/>
          <w:sz w:val="28"/>
          <w:szCs w:val="28"/>
        </w:rPr>
        <w:t xml:space="preserve"> (</w:t>
      </w:r>
      <w:r w:rsidR="00C65250" w:rsidRPr="0043434A">
        <w:rPr>
          <w:rFonts w:ascii="Times New Roman" w:hAnsi="Times New Roman" w:cs="Times New Roman"/>
          <w:i/>
          <w:sz w:val="28"/>
          <w:szCs w:val="28"/>
        </w:rPr>
        <w:t>несчастный случай с подсобным рабочим Болвако O.K. произошедший 22.09.2018 в 16-10 часов на территории склада «Центр» ОАО «НоваяЛюбания», в результате его падения с кровли зерносклада на бетонное основание при осуществлении контроля за уровнем наполнения бункера-накопителя протравленным зерном);</w:t>
      </w:r>
    </w:p>
    <w:p w:rsidR="004D5214" w:rsidRPr="0043434A" w:rsidRDefault="00C65250" w:rsidP="004D52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34A">
        <w:rPr>
          <w:rFonts w:ascii="Times New Roman" w:hAnsi="Times New Roman" w:cs="Times New Roman"/>
          <w:sz w:val="28"/>
          <w:szCs w:val="28"/>
        </w:rPr>
        <w:t>-</w:t>
      </w:r>
      <w:r w:rsidR="00376AE3" w:rsidRPr="0043434A">
        <w:rPr>
          <w:rFonts w:ascii="Times New Roman" w:hAnsi="Times New Roman" w:cs="Times New Roman"/>
          <w:sz w:val="28"/>
          <w:szCs w:val="28"/>
        </w:rPr>
        <w:t>2-несчастных случая не относящихся к тяжелым</w:t>
      </w:r>
      <w:r w:rsidRPr="0043434A">
        <w:rPr>
          <w:rFonts w:ascii="Times New Roman" w:hAnsi="Times New Roman" w:cs="Times New Roman"/>
          <w:sz w:val="28"/>
          <w:szCs w:val="28"/>
        </w:rPr>
        <w:t>:</w:t>
      </w:r>
    </w:p>
    <w:p w:rsidR="00C65250" w:rsidRPr="0043434A" w:rsidRDefault="00C65250" w:rsidP="00C65250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434A">
        <w:rPr>
          <w:rFonts w:ascii="Times New Roman" w:hAnsi="Times New Roman" w:cs="Times New Roman"/>
          <w:i/>
          <w:sz w:val="28"/>
          <w:szCs w:val="28"/>
        </w:rPr>
        <w:t>9 января 2018 года фрезеровщик ОАО «Зенит-БелОМО» Демидович Ольга Владимировна, работая в хлопчатобумажных перчатках, выкручивала винт из приспособл</w:t>
      </w:r>
      <w:r w:rsidR="0091348C" w:rsidRPr="0043434A">
        <w:rPr>
          <w:rFonts w:ascii="Times New Roman" w:hAnsi="Times New Roman" w:cs="Times New Roman"/>
          <w:i/>
          <w:sz w:val="28"/>
          <w:szCs w:val="28"/>
        </w:rPr>
        <w:t>ения при не выключенном  станке,в</w:t>
      </w:r>
      <w:r w:rsidRPr="0043434A">
        <w:rPr>
          <w:rFonts w:ascii="Times New Roman" w:hAnsi="Times New Roman" w:cs="Times New Roman"/>
          <w:i/>
          <w:sz w:val="28"/>
          <w:szCs w:val="28"/>
        </w:rPr>
        <w:t xml:space="preserve"> результате чего перчатку захватило фрезой и повлекло руку в опасную зону вращения фрезы, что привело к неполной травматической ампутации III,IV,V пальцев правой кисти.</w:t>
      </w:r>
    </w:p>
    <w:p w:rsidR="00C65250" w:rsidRPr="0043434A" w:rsidRDefault="0091348C" w:rsidP="004D521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434A">
        <w:rPr>
          <w:rFonts w:ascii="Times New Roman" w:hAnsi="Times New Roman" w:cs="Times New Roman"/>
          <w:i/>
          <w:sz w:val="28"/>
          <w:szCs w:val="28"/>
        </w:rPr>
        <w:t>26 марта 2018 года вальщик леса Вилейского филиала государственного предприятия «Миноблтопливо» Каминский Эдуард Иванович, который, выполняя разделку дров на раскряжевочной машине,  ввел руку в опасную зону резания ножа, что привело к открытому перелому II пальца левой кисти с повреждением сухожилий, травматической ампутации III пальца.</w:t>
      </w:r>
    </w:p>
    <w:p w:rsidR="004D5214" w:rsidRPr="0043434A" w:rsidRDefault="00B21E1E" w:rsidP="004D52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34A">
        <w:rPr>
          <w:rFonts w:ascii="Times New Roman" w:hAnsi="Times New Roman" w:cs="Times New Roman"/>
          <w:sz w:val="28"/>
          <w:szCs w:val="28"/>
        </w:rPr>
        <w:t>Анализ причин несчастных случаев, специальные расследования которых завершены, показывает чтоустановлена: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196"/>
        <w:gridCol w:w="2375"/>
      </w:tblGrid>
      <w:tr w:rsidR="00B21E1E" w:rsidRPr="0043434A" w:rsidTr="00B21E1E">
        <w:tc>
          <w:tcPr>
            <w:tcW w:w="7196" w:type="dxa"/>
          </w:tcPr>
          <w:p w:rsidR="00B21E1E" w:rsidRPr="0043434A" w:rsidRDefault="00B21E1E" w:rsidP="00B21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34A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375" w:type="dxa"/>
          </w:tcPr>
          <w:p w:rsidR="00B21E1E" w:rsidRPr="0043434A" w:rsidRDefault="00B21E1E" w:rsidP="00B21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34A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B21E1E" w:rsidRPr="0043434A" w:rsidTr="00B21E1E">
        <w:tc>
          <w:tcPr>
            <w:tcW w:w="7196" w:type="dxa"/>
          </w:tcPr>
          <w:p w:rsidR="00B21E1E" w:rsidRPr="0043434A" w:rsidRDefault="00B21E1E" w:rsidP="00B21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34A">
              <w:rPr>
                <w:rFonts w:ascii="Times New Roman" w:hAnsi="Times New Roman" w:cs="Times New Roman"/>
                <w:sz w:val="28"/>
                <w:szCs w:val="28"/>
              </w:rPr>
              <w:t>Вина нанимателя (уполномоченных должностных лиц)</w:t>
            </w:r>
          </w:p>
        </w:tc>
        <w:tc>
          <w:tcPr>
            <w:tcW w:w="2375" w:type="dxa"/>
          </w:tcPr>
          <w:p w:rsidR="00B21E1E" w:rsidRPr="0043434A" w:rsidRDefault="0091348C" w:rsidP="00B21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3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21E1E" w:rsidRPr="0043434A" w:rsidTr="00B21E1E">
        <w:tc>
          <w:tcPr>
            <w:tcW w:w="7196" w:type="dxa"/>
          </w:tcPr>
          <w:p w:rsidR="00B21E1E" w:rsidRPr="0043434A" w:rsidRDefault="00B21E1E" w:rsidP="009134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34A">
              <w:rPr>
                <w:rFonts w:ascii="Times New Roman" w:hAnsi="Times New Roman" w:cs="Times New Roman"/>
                <w:sz w:val="28"/>
                <w:szCs w:val="28"/>
              </w:rPr>
              <w:t xml:space="preserve">Вина нанимателя и потерпевшего </w:t>
            </w:r>
          </w:p>
        </w:tc>
        <w:tc>
          <w:tcPr>
            <w:tcW w:w="2375" w:type="dxa"/>
          </w:tcPr>
          <w:p w:rsidR="00B21E1E" w:rsidRPr="0043434A" w:rsidRDefault="0091348C" w:rsidP="00B21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3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348C" w:rsidRPr="0043434A" w:rsidTr="00B21E1E">
        <w:tc>
          <w:tcPr>
            <w:tcW w:w="7196" w:type="dxa"/>
          </w:tcPr>
          <w:p w:rsidR="0091348C" w:rsidRPr="0043434A" w:rsidRDefault="0091348C" w:rsidP="004D5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34A">
              <w:rPr>
                <w:rFonts w:ascii="Times New Roman" w:hAnsi="Times New Roman" w:cs="Times New Roman"/>
                <w:sz w:val="28"/>
                <w:szCs w:val="28"/>
              </w:rPr>
              <w:t>Вина нанимателя и других работников, не являющихся должностными лицами нанимателя</w:t>
            </w:r>
          </w:p>
        </w:tc>
        <w:tc>
          <w:tcPr>
            <w:tcW w:w="2375" w:type="dxa"/>
          </w:tcPr>
          <w:p w:rsidR="0091348C" w:rsidRPr="0043434A" w:rsidRDefault="0091348C" w:rsidP="00B21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3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348C" w:rsidRPr="0043434A" w:rsidTr="00B21E1E">
        <w:tc>
          <w:tcPr>
            <w:tcW w:w="7196" w:type="dxa"/>
          </w:tcPr>
          <w:p w:rsidR="0091348C" w:rsidRPr="0043434A" w:rsidRDefault="0091348C" w:rsidP="004D5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34A">
              <w:rPr>
                <w:rFonts w:ascii="Times New Roman" w:hAnsi="Times New Roman" w:cs="Times New Roman"/>
                <w:sz w:val="28"/>
                <w:szCs w:val="28"/>
              </w:rPr>
              <w:t>Вина потерпевшего и других работников, не являющихся должностными лицами нанимателя</w:t>
            </w:r>
          </w:p>
        </w:tc>
        <w:tc>
          <w:tcPr>
            <w:tcW w:w="2375" w:type="dxa"/>
          </w:tcPr>
          <w:p w:rsidR="0091348C" w:rsidRPr="0043434A" w:rsidRDefault="0091348C" w:rsidP="00B21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3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63A46" w:rsidRPr="0043434A" w:rsidRDefault="0043434A" w:rsidP="00B21E1E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3434A">
        <w:rPr>
          <w:rFonts w:ascii="Times New Roman" w:hAnsi="Times New Roman" w:cs="Times New Roman"/>
          <w:b/>
          <w:i/>
          <w:sz w:val="28"/>
          <w:szCs w:val="28"/>
        </w:rPr>
        <w:t>Управление по труду, занятости и социальной защите Вилейского райисполкома</w:t>
      </w:r>
    </w:p>
    <w:sectPr w:rsidR="00D63A46" w:rsidRPr="0043434A" w:rsidSect="0091348C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996D5D"/>
    <w:multiLevelType w:val="hybridMultilevel"/>
    <w:tmpl w:val="DD686956"/>
    <w:lvl w:ilvl="0" w:tplc="A57AD1E6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256"/>
    <w:rsid w:val="00023FCF"/>
    <w:rsid w:val="00037B3B"/>
    <w:rsid w:val="000426FD"/>
    <w:rsid w:val="000435DC"/>
    <w:rsid w:val="000526F4"/>
    <w:rsid w:val="00067769"/>
    <w:rsid w:val="00075876"/>
    <w:rsid w:val="000B26AC"/>
    <w:rsid w:val="000C2820"/>
    <w:rsid w:val="000C6CCC"/>
    <w:rsid w:val="00103C59"/>
    <w:rsid w:val="00110862"/>
    <w:rsid w:val="0013680D"/>
    <w:rsid w:val="0017074A"/>
    <w:rsid w:val="001A242F"/>
    <w:rsid w:val="001A785A"/>
    <w:rsid w:val="001B181B"/>
    <w:rsid w:val="001B3025"/>
    <w:rsid w:val="001D517C"/>
    <w:rsid w:val="001E3577"/>
    <w:rsid w:val="001F693C"/>
    <w:rsid w:val="002019C1"/>
    <w:rsid w:val="00210C11"/>
    <w:rsid w:val="0021148B"/>
    <w:rsid w:val="00211EA5"/>
    <w:rsid w:val="00245BD8"/>
    <w:rsid w:val="00253BCD"/>
    <w:rsid w:val="002633BF"/>
    <w:rsid w:val="002668F4"/>
    <w:rsid w:val="00271B7A"/>
    <w:rsid w:val="00297992"/>
    <w:rsid w:val="002C0ECA"/>
    <w:rsid w:val="002D7040"/>
    <w:rsid w:val="002D7B6F"/>
    <w:rsid w:val="002E4AAB"/>
    <w:rsid w:val="0031787F"/>
    <w:rsid w:val="0032187A"/>
    <w:rsid w:val="00324646"/>
    <w:rsid w:val="00325122"/>
    <w:rsid w:val="00335DEB"/>
    <w:rsid w:val="00340650"/>
    <w:rsid w:val="00350EF0"/>
    <w:rsid w:val="00363613"/>
    <w:rsid w:val="00376AE3"/>
    <w:rsid w:val="003B6D1D"/>
    <w:rsid w:val="003B7172"/>
    <w:rsid w:val="003E285A"/>
    <w:rsid w:val="003F0E30"/>
    <w:rsid w:val="003F4BB5"/>
    <w:rsid w:val="00403ECB"/>
    <w:rsid w:val="00410057"/>
    <w:rsid w:val="00411F46"/>
    <w:rsid w:val="0043434A"/>
    <w:rsid w:val="00446455"/>
    <w:rsid w:val="004662D1"/>
    <w:rsid w:val="00467AEE"/>
    <w:rsid w:val="00470C95"/>
    <w:rsid w:val="00472493"/>
    <w:rsid w:val="004A683E"/>
    <w:rsid w:val="004B125A"/>
    <w:rsid w:val="004C153C"/>
    <w:rsid w:val="004D5214"/>
    <w:rsid w:val="004E52A0"/>
    <w:rsid w:val="00535360"/>
    <w:rsid w:val="00542888"/>
    <w:rsid w:val="00547C03"/>
    <w:rsid w:val="00597CA6"/>
    <w:rsid w:val="005A2B01"/>
    <w:rsid w:val="005A579C"/>
    <w:rsid w:val="005E5C76"/>
    <w:rsid w:val="0062624C"/>
    <w:rsid w:val="0067576F"/>
    <w:rsid w:val="006D7F6D"/>
    <w:rsid w:val="006E1DB1"/>
    <w:rsid w:val="006E1FFD"/>
    <w:rsid w:val="006E6BC1"/>
    <w:rsid w:val="006F1058"/>
    <w:rsid w:val="006F3E84"/>
    <w:rsid w:val="006F49F0"/>
    <w:rsid w:val="006F4BC5"/>
    <w:rsid w:val="00705B09"/>
    <w:rsid w:val="00707BCE"/>
    <w:rsid w:val="0071545D"/>
    <w:rsid w:val="007430AD"/>
    <w:rsid w:val="0075768C"/>
    <w:rsid w:val="00761344"/>
    <w:rsid w:val="0078532D"/>
    <w:rsid w:val="00802CB2"/>
    <w:rsid w:val="00813B7B"/>
    <w:rsid w:val="00822068"/>
    <w:rsid w:val="00833723"/>
    <w:rsid w:val="00834939"/>
    <w:rsid w:val="0084352A"/>
    <w:rsid w:val="00846C09"/>
    <w:rsid w:val="00855FA9"/>
    <w:rsid w:val="00867576"/>
    <w:rsid w:val="00886278"/>
    <w:rsid w:val="00886AFE"/>
    <w:rsid w:val="00891212"/>
    <w:rsid w:val="00892D7F"/>
    <w:rsid w:val="008A74E1"/>
    <w:rsid w:val="008B0253"/>
    <w:rsid w:val="008B4B91"/>
    <w:rsid w:val="008F52CB"/>
    <w:rsid w:val="00903E24"/>
    <w:rsid w:val="00904B6A"/>
    <w:rsid w:val="0091348C"/>
    <w:rsid w:val="00917A1E"/>
    <w:rsid w:val="00932D5D"/>
    <w:rsid w:val="00962BD7"/>
    <w:rsid w:val="00962CC5"/>
    <w:rsid w:val="00966A77"/>
    <w:rsid w:val="009B0B7B"/>
    <w:rsid w:val="009E32EF"/>
    <w:rsid w:val="009E3FF2"/>
    <w:rsid w:val="00A01256"/>
    <w:rsid w:val="00A01F85"/>
    <w:rsid w:val="00A11722"/>
    <w:rsid w:val="00A141AE"/>
    <w:rsid w:val="00A23992"/>
    <w:rsid w:val="00A26812"/>
    <w:rsid w:val="00A423F7"/>
    <w:rsid w:val="00A45701"/>
    <w:rsid w:val="00A505F5"/>
    <w:rsid w:val="00A73A27"/>
    <w:rsid w:val="00A77836"/>
    <w:rsid w:val="00A90961"/>
    <w:rsid w:val="00A94E14"/>
    <w:rsid w:val="00AD1297"/>
    <w:rsid w:val="00AE359E"/>
    <w:rsid w:val="00AF2E3B"/>
    <w:rsid w:val="00B21E1E"/>
    <w:rsid w:val="00B32551"/>
    <w:rsid w:val="00B4122B"/>
    <w:rsid w:val="00B57F49"/>
    <w:rsid w:val="00B6433C"/>
    <w:rsid w:val="00B8157C"/>
    <w:rsid w:val="00B9312A"/>
    <w:rsid w:val="00BA512D"/>
    <w:rsid w:val="00BE5302"/>
    <w:rsid w:val="00C05C5E"/>
    <w:rsid w:val="00C114A7"/>
    <w:rsid w:val="00C32270"/>
    <w:rsid w:val="00C42A2B"/>
    <w:rsid w:val="00C43F41"/>
    <w:rsid w:val="00C5122F"/>
    <w:rsid w:val="00C6233A"/>
    <w:rsid w:val="00C65250"/>
    <w:rsid w:val="00C655FE"/>
    <w:rsid w:val="00C82471"/>
    <w:rsid w:val="00CA3526"/>
    <w:rsid w:val="00CB6D18"/>
    <w:rsid w:val="00CB6FFF"/>
    <w:rsid w:val="00CD5B90"/>
    <w:rsid w:val="00CE1E65"/>
    <w:rsid w:val="00D11048"/>
    <w:rsid w:val="00D204D4"/>
    <w:rsid w:val="00D307F0"/>
    <w:rsid w:val="00D63A46"/>
    <w:rsid w:val="00D667E9"/>
    <w:rsid w:val="00D678D5"/>
    <w:rsid w:val="00DA6F2D"/>
    <w:rsid w:val="00DC4890"/>
    <w:rsid w:val="00DD329A"/>
    <w:rsid w:val="00DD4A52"/>
    <w:rsid w:val="00DF2A19"/>
    <w:rsid w:val="00E05857"/>
    <w:rsid w:val="00E11E43"/>
    <w:rsid w:val="00E1582C"/>
    <w:rsid w:val="00E32723"/>
    <w:rsid w:val="00E328A9"/>
    <w:rsid w:val="00E743E5"/>
    <w:rsid w:val="00E81B37"/>
    <w:rsid w:val="00ED198D"/>
    <w:rsid w:val="00ED61A1"/>
    <w:rsid w:val="00ED7D44"/>
    <w:rsid w:val="00EE4476"/>
    <w:rsid w:val="00EF5A46"/>
    <w:rsid w:val="00F27C09"/>
    <w:rsid w:val="00F36A09"/>
    <w:rsid w:val="00F52CE6"/>
    <w:rsid w:val="00F668EC"/>
    <w:rsid w:val="00F71A61"/>
    <w:rsid w:val="00F87232"/>
    <w:rsid w:val="00F94B32"/>
    <w:rsid w:val="00FB602E"/>
    <w:rsid w:val="00FB774D"/>
    <w:rsid w:val="00FD4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20397B-CED0-4494-AA3C-F1C1EB071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01256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основной для текста документов"/>
    <w:basedOn w:val="a"/>
    <w:uiPriority w:val="99"/>
    <w:rsid w:val="004C153C"/>
    <w:pPr>
      <w:ind w:firstLine="709"/>
      <w:jc w:val="both"/>
    </w:pPr>
    <w:rPr>
      <w:rFonts w:ascii="Times New Roman" w:eastAsia="Calibri" w:hAnsi="Times New Roman" w:cs="Times New Roman"/>
      <w:kern w:val="28"/>
      <w:sz w:val="30"/>
      <w:szCs w:val="30"/>
      <w:lang w:eastAsia="ru-RU"/>
    </w:rPr>
  </w:style>
  <w:style w:type="paragraph" w:customStyle="1" w:styleId="comment">
    <w:name w:val="comment"/>
    <w:basedOn w:val="a"/>
    <w:rsid w:val="00535360"/>
    <w:pPr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2E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E3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42A2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itleu">
    <w:name w:val="titleu"/>
    <w:basedOn w:val="a"/>
    <w:rsid w:val="001E3577"/>
    <w:pPr>
      <w:spacing w:before="240" w:after="240"/>
      <w:jc w:val="left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05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249496981891348E-2"/>
          <c:y val="0.12077294685990338"/>
          <c:w val="0.89939637826961771"/>
          <c:h val="0.64734299516908211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ln w="8404">
              <a:solidFill>
                <a:srgbClr val="000080"/>
              </a:solidFill>
              <a:prstDash val="solid"/>
            </a:ln>
          </c:spPr>
          <c:marker>
            <c:symbol val="diamond"/>
            <c:size val="3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spPr>
                <a:noFill/>
                <a:ln w="16808">
                  <a:noFill/>
                </a:ln>
              </c:spPr>
              <c:txPr>
                <a:bodyPr/>
                <a:lstStyle/>
                <a:p>
                  <a:pPr>
                    <a:defRPr sz="596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5-AD85-49D3-9597-6CE9E74E8C4C}"/>
                </c:ext>
              </c:extLst>
            </c:dLbl>
            <c:dLbl>
              <c:idx val="1"/>
              <c:layout>
                <c:manualLayout>
                  <c:xMode val="edge"/>
                  <c:yMode val="edge"/>
                  <c:x val="0.26156941649899396"/>
                  <c:y val="0.66183574879227058"/>
                </c:manualLayout>
              </c:layout>
              <c:spPr>
                <a:noFill/>
                <a:ln w="16808">
                  <a:noFill/>
                </a:ln>
              </c:spPr>
              <c:txPr>
                <a:bodyPr/>
                <a:lstStyle/>
                <a:p>
                  <a:pPr>
                    <a:defRPr sz="596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D85-49D3-9597-6CE9E74E8C4C}"/>
                </c:ext>
              </c:extLst>
            </c:dLbl>
            <c:dLbl>
              <c:idx val="2"/>
              <c:layout>
                <c:manualLayout>
                  <c:xMode val="edge"/>
                  <c:yMode val="edge"/>
                  <c:x val="0.3903420523138833"/>
                  <c:y val="0.40096618357487923"/>
                </c:manualLayout>
              </c:layout>
              <c:spPr>
                <a:noFill/>
                <a:ln w="16808">
                  <a:noFill/>
                </a:ln>
              </c:spPr>
              <c:txPr>
                <a:bodyPr/>
                <a:lstStyle/>
                <a:p>
                  <a:pPr>
                    <a:defRPr sz="596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D85-49D3-9597-6CE9E74E8C4C}"/>
                </c:ext>
              </c:extLst>
            </c:dLbl>
            <c:dLbl>
              <c:idx val="3"/>
              <c:layout>
                <c:manualLayout>
                  <c:xMode val="edge"/>
                  <c:yMode val="edge"/>
                  <c:x val="0.52112676056338025"/>
                  <c:y val="0.40579710144927539"/>
                </c:manualLayout>
              </c:layout>
              <c:spPr>
                <a:noFill/>
                <a:ln w="16808">
                  <a:noFill/>
                </a:ln>
              </c:spPr>
              <c:txPr>
                <a:bodyPr/>
                <a:lstStyle/>
                <a:p>
                  <a:pPr>
                    <a:defRPr sz="596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D85-49D3-9597-6CE9E74E8C4C}"/>
                </c:ext>
              </c:extLst>
            </c:dLbl>
            <c:dLbl>
              <c:idx val="4"/>
              <c:layout>
                <c:manualLayout>
                  <c:xMode val="edge"/>
                  <c:yMode val="edge"/>
                  <c:x val="0.63983903420523136"/>
                  <c:y val="0.41545893719806765"/>
                </c:manualLayout>
              </c:layout>
              <c:spPr>
                <a:noFill/>
                <a:ln w="16808">
                  <a:noFill/>
                </a:ln>
              </c:spPr>
              <c:txPr>
                <a:bodyPr/>
                <a:lstStyle/>
                <a:p>
                  <a:pPr>
                    <a:defRPr sz="596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D85-49D3-9597-6CE9E74E8C4C}"/>
                </c:ext>
              </c:extLst>
            </c:dLbl>
            <c:dLbl>
              <c:idx val="5"/>
              <c:layout>
                <c:manualLayout>
                  <c:xMode val="edge"/>
                  <c:yMode val="edge"/>
                  <c:x val="0.77665995975855129"/>
                  <c:y val="0.66183574879227058"/>
                </c:manualLayout>
              </c:layout>
              <c:spPr>
                <a:noFill/>
                <a:ln w="16808">
                  <a:noFill/>
                </a:ln>
              </c:spPr>
              <c:txPr>
                <a:bodyPr/>
                <a:lstStyle/>
                <a:p>
                  <a:pPr>
                    <a:defRPr sz="596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D85-49D3-9597-6CE9E74E8C4C}"/>
                </c:ext>
              </c:extLst>
            </c:dLbl>
            <c:spPr>
              <a:noFill/>
              <a:ln w="16808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596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Sheet1!$B$1:$H$1</c:f>
              <c:numCache>
                <c:formatCode>\О\с\н\о\в\н\о\й</c:formatCode>
                <c:ptCount val="7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</c:numCache>
            </c:numRef>
          </c:cat>
          <c:val>
            <c:numRef>
              <c:f>Sheet1!$B$2:$H$2</c:f>
              <c:numCache>
                <c:formatCode>\О\с\н\о\в\н\о\й</c:formatCode>
                <c:ptCount val="7"/>
                <c:pt idx="0">
                  <c:v>13</c:v>
                </c:pt>
                <c:pt idx="1">
                  <c:v>9</c:v>
                </c:pt>
                <c:pt idx="2">
                  <c:v>10</c:v>
                </c:pt>
                <c:pt idx="3">
                  <c:v>10</c:v>
                </c:pt>
                <c:pt idx="4">
                  <c:v>10</c:v>
                </c:pt>
                <c:pt idx="5">
                  <c:v>9</c:v>
                </c:pt>
                <c:pt idx="6">
                  <c:v>13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AD85-49D3-9597-6CE9E74E8C4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9854080"/>
        <c:axId val="1"/>
      </c:lineChart>
      <c:catAx>
        <c:axId val="149854080"/>
        <c:scaling>
          <c:orientation val="minMax"/>
        </c:scaling>
        <c:delete val="0"/>
        <c:axPos val="b"/>
        <c:numFmt formatCode="\О\с\н\о\в\н\о\й" sourceLinked="1"/>
        <c:majorTickMark val="out"/>
        <c:minorTickMark val="none"/>
        <c:tickLblPos val="nextTo"/>
        <c:spPr>
          <a:ln w="210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7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  <c:min val="8"/>
        </c:scaling>
        <c:delete val="0"/>
        <c:axPos val="l"/>
        <c:majorGridlines>
          <c:spPr>
            <a:ln w="2101">
              <a:solidFill>
                <a:srgbClr val="000000"/>
              </a:solidFill>
              <a:prstDash val="solid"/>
            </a:ln>
          </c:spPr>
        </c:majorGridlines>
        <c:numFmt formatCode="\О\с\н\о\в\н\о\й" sourceLinked="1"/>
        <c:majorTickMark val="out"/>
        <c:minorTickMark val="none"/>
        <c:tickLblPos val="nextTo"/>
        <c:spPr>
          <a:ln w="210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7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9854080"/>
        <c:crosses val="autoZero"/>
        <c:crossBetween val="between"/>
      </c:valAx>
      <c:spPr>
        <a:solidFill>
          <a:srgbClr val="C0C0C0"/>
        </a:solidFill>
        <a:ln w="8404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59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7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350553505535055E-2"/>
          <c:y val="0.10747663551401869"/>
          <c:w val="0.9280442804428044"/>
          <c:h val="0.6448598130841121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8388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spPr>
                <a:noFill/>
                <a:ln w="16776">
                  <a:noFill/>
                </a:ln>
              </c:spPr>
              <c:txPr>
                <a:bodyPr/>
                <a:lstStyle/>
                <a:p>
                  <a:pPr>
                    <a:defRPr sz="925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0-5E89-4F93-B008-869BB48DEE8B}"/>
                </c:ext>
              </c:extLst>
            </c:dLbl>
            <c:spPr>
              <a:noFill/>
              <a:ln w="16776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2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Sheet1!$B$1:$G$1</c:f>
              <c:numCache>
                <c:formatCode>\О\с\н\о\в\н\о\й</c:formatCode>
                <c:ptCount val="6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</c:numCache>
            </c:numRef>
          </c:cat>
          <c:val>
            <c:numRef>
              <c:f>Sheet1!$B$2:$G$2</c:f>
              <c:numCache>
                <c:formatCode>\О\с\н\о\в\н\о\й</c:formatCode>
                <c:ptCount val="6"/>
                <c:pt idx="0">
                  <c:v>1</c:v>
                </c:pt>
                <c:pt idx="1">
                  <c:v>3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E89-4F93-B008-869BB48DEE8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01942200"/>
        <c:axId val="1"/>
        <c:axId val="0"/>
      </c:bar3DChart>
      <c:catAx>
        <c:axId val="101942200"/>
        <c:scaling>
          <c:orientation val="minMax"/>
        </c:scaling>
        <c:delete val="0"/>
        <c:axPos val="b"/>
        <c:numFmt formatCode="\О\с\н\о\в\н\о\й" sourceLinked="1"/>
        <c:majorTickMark val="out"/>
        <c:minorTickMark val="none"/>
        <c:tickLblPos val="low"/>
        <c:spPr>
          <a:ln w="209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2097">
              <a:solidFill>
                <a:srgbClr val="000000"/>
              </a:solidFill>
              <a:prstDash val="solid"/>
            </a:ln>
          </c:spPr>
        </c:majorGridlines>
        <c:numFmt formatCode="\О\с\н\о\в\н\о\й" sourceLinked="1"/>
        <c:majorTickMark val="out"/>
        <c:minorTickMark val="none"/>
        <c:tickLblPos val="nextTo"/>
        <c:spPr>
          <a:ln w="209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1942200"/>
        <c:crosses val="autoZero"/>
        <c:crossBetween val="between"/>
        <c:majorUnit val="1"/>
      </c:valAx>
      <c:spPr>
        <a:noFill/>
        <a:ln w="16776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62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29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878048780487805E-2"/>
          <c:y val="0.10989010989010989"/>
          <c:w val="0.93379790940766549"/>
          <c:h val="0.6263736263736263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839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1678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26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Sheet1!$B$1:$G$1</c:f>
              <c:numCache>
                <c:formatCode>\О\с\н\о\в\н\о\й</c:formatCode>
                <c:ptCount val="6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</c:numCache>
            </c:numRef>
          </c:cat>
          <c:val>
            <c:numRef>
              <c:f>Sheet1!$B$2:$G$2</c:f>
              <c:numCache>
                <c:formatCode>\О\с\н\о\в\н\о\й</c:formatCode>
                <c:ptCount val="6"/>
                <c:pt idx="0">
                  <c:v>3</c:v>
                </c:pt>
                <c:pt idx="1">
                  <c:v>1</c:v>
                </c:pt>
                <c:pt idx="2">
                  <c:v>4</c:v>
                </c:pt>
                <c:pt idx="3">
                  <c:v>3</c:v>
                </c:pt>
                <c:pt idx="4">
                  <c:v>1</c:v>
                </c:pt>
                <c:pt idx="5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C6F-4E18-AB12-86AFA0287A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22284464"/>
        <c:axId val="1"/>
        <c:axId val="0"/>
      </c:bar3DChart>
      <c:catAx>
        <c:axId val="122284464"/>
        <c:scaling>
          <c:orientation val="minMax"/>
        </c:scaling>
        <c:delete val="0"/>
        <c:axPos val="b"/>
        <c:numFmt formatCode="\О\с\н\о\в\н\о\й" sourceLinked="1"/>
        <c:majorTickMark val="out"/>
        <c:minorTickMark val="none"/>
        <c:tickLblPos val="low"/>
        <c:spPr>
          <a:ln w="209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2097">
              <a:solidFill>
                <a:srgbClr val="000000"/>
              </a:solidFill>
              <a:prstDash val="solid"/>
            </a:ln>
          </c:spPr>
        </c:majorGridlines>
        <c:numFmt formatCode="\О\с\н\о\в\н\о\й" sourceLinked="1"/>
        <c:majorTickMark val="out"/>
        <c:minorTickMark val="none"/>
        <c:tickLblPos val="nextTo"/>
        <c:spPr>
          <a:ln w="209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2284464"/>
        <c:crosses val="autoZero"/>
        <c:crossBetween val="between"/>
        <c:majorUnit val="1"/>
      </c:valAx>
      <c:spPr>
        <a:noFill/>
        <a:ln w="1678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52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5"/>
          <c:y val="1.5209125475285171E-2"/>
          <c:w val="0.78947368421052633"/>
          <c:h val="0.68441064638783267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8392">
              <a:solidFill>
                <a:srgbClr val="000000"/>
              </a:solidFill>
              <a:prstDash val="solid"/>
            </a:ln>
          </c:spPr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AE90-4F89-A9F3-ED71EF41B164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8392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AE90-4F89-A9F3-ED71EF41B164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8392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AE90-4F89-A9F3-ED71EF41B164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8392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AE90-4F89-A9F3-ED71EF41B164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8392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4-AE90-4F89-A9F3-ED71EF41B164}"/>
              </c:ext>
            </c:extLst>
          </c:dPt>
          <c:dPt>
            <c:idx val="5"/>
            <c:bubble3D val="0"/>
            <c:spPr>
              <a:solidFill>
                <a:srgbClr val="FF8080"/>
              </a:solidFill>
              <a:ln w="8392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AE90-4F89-A9F3-ED71EF41B164}"/>
              </c:ext>
            </c:extLst>
          </c:dPt>
          <c:dLbls>
            <c:dLbl>
              <c:idx val="0"/>
              <c:layout>
                <c:manualLayout>
                  <c:xMode val="edge"/>
                  <c:yMode val="edge"/>
                  <c:x val="0.76315789473684215"/>
                  <c:y val="0.19201520912547529"/>
                </c:manualLayout>
              </c:layout>
              <c:spPr>
                <a:noFill/>
                <a:ln w="16784">
                  <a:noFill/>
                </a:ln>
              </c:spPr>
              <c:txPr>
                <a:bodyPr/>
                <a:lstStyle/>
                <a:p>
                  <a:pPr>
                    <a:defRPr sz="958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E90-4F89-A9F3-ED71EF41B164}"/>
                </c:ext>
              </c:extLst>
            </c:dLbl>
            <c:dLbl>
              <c:idx val="1"/>
              <c:layout>
                <c:manualLayout>
                  <c:xMode val="edge"/>
                  <c:yMode val="edge"/>
                  <c:x val="0.54166666666666663"/>
                  <c:y val="0.58174904942965777"/>
                </c:manualLayout>
              </c:layout>
              <c:spPr>
                <a:noFill/>
                <a:ln w="16784">
                  <a:noFill/>
                </a:ln>
              </c:spPr>
              <c:txPr>
                <a:bodyPr/>
                <a:lstStyle/>
                <a:p>
                  <a:pPr>
                    <a:defRPr sz="958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E90-4F89-A9F3-ED71EF41B164}"/>
                </c:ext>
              </c:extLst>
            </c:dLbl>
            <c:dLbl>
              <c:idx val="2"/>
              <c:layout>
                <c:manualLayout>
                  <c:xMode val="edge"/>
                  <c:yMode val="edge"/>
                  <c:x val="0.21491228070175439"/>
                  <c:y val="0.43726235741444869"/>
                </c:manualLayout>
              </c:layout>
              <c:spPr>
                <a:noFill/>
                <a:ln w="16784">
                  <a:noFill/>
                </a:ln>
              </c:spPr>
              <c:txPr>
                <a:bodyPr/>
                <a:lstStyle/>
                <a:p>
                  <a:pPr>
                    <a:defRPr sz="958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E90-4F89-A9F3-ED71EF41B164}"/>
                </c:ext>
              </c:extLst>
            </c:dLbl>
            <c:dLbl>
              <c:idx val="3"/>
              <c:layout>
                <c:manualLayout>
                  <c:xMode val="edge"/>
                  <c:yMode val="edge"/>
                  <c:x val="0.18859649122807018"/>
                  <c:y val="0.23574144486692014"/>
                </c:manualLayout>
              </c:layout>
              <c:spPr>
                <a:noFill/>
                <a:ln w="16784">
                  <a:noFill/>
                </a:ln>
              </c:spPr>
              <c:txPr>
                <a:bodyPr/>
                <a:lstStyle/>
                <a:p>
                  <a:pPr>
                    <a:defRPr sz="958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E90-4F89-A9F3-ED71EF41B164}"/>
                </c:ext>
              </c:extLst>
            </c:dLbl>
            <c:dLbl>
              <c:idx val="4"/>
              <c:layout>
                <c:manualLayout>
                  <c:xMode val="edge"/>
                  <c:yMode val="edge"/>
                  <c:x val="0.27412280701754388"/>
                  <c:y val="0.10646387832699619"/>
                </c:manualLayout>
              </c:layout>
              <c:spPr>
                <a:noFill/>
                <a:ln w="16784">
                  <a:noFill/>
                </a:ln>
              </c:spPr>
              <c:txPr>
                <a:bodyPr/>
                <a:lstStyle/>
                <a:p>
                  <a:pPr>
                    <a:defRPr sz="958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E90-4F89-A9F3-ED71EF41B164}"/>
                </c:ext>
              </c:extLst>
            </c:dLbl>
            <c:dLbl>
              <c:idx val="5"/>
              <c:layout>
                <c:manualLayout>
                  <c:xMode val="edge"/>
                  <c:yMode val="edge"/>
                  <c:x val="0.41666666666666669"/>
                  <c:y val="3.2319391634980987E-2"/>
                </c:manualLayout>
              </c:layout>
              <c:spPr>
                <a:noFill/>
                <a:ln w="16784">
                  <a:noFill/>
                </a:ln>
              </c:spPr>
              <c:txPr>
                <a:bodyPr/>
                <a:lstStyle/>
                <a:p>
                  <a:pPr>
                    <a:defRPr sz="958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E90-4F89-A9F3-ED71EF41B164}"/>
                </c:ext>
              </c:extLst>
            </c:dLbl>
            <c:spPr>
              <a:noFill/>
              <a:ln w="16784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58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Sheet1!$B$1:$G$1</c:f>
              <c:strCache>
                <c:ptCount val="6"/>
                <c:pt idx="0">
                  <c:v>АПК</c:v>
                </c:pt>
                <c:pt idx="1">
                  <c:v>Лесная, деревообрабатывающая промышленность и лесное хозяйство</c:v>
                </c:pt>
                <c:pt idx="2">
                  <c:v>ЖКХ</c:v>
                </c:pt>
                <c:pt idx="3">
                  <c:v>Торговля</c:v>
                </c:pt>
                <c:pt idx="4">
                  <c:v>Госаппарат</c:v>
                </c:pt>
                <c:pt idx="5">
                  <c:v>Промышленность</c:v>
                </c:pt>
              </c:strCache>
            </c:strRef>
          </c:cat>
          <c:val>
            <c:numRef>
              <c:f>Sheet1!$B$2:$G$2</c:f>
              <c:numCache>
                <c:formatCode>\О\с\н\о\в\н\о\й</c:formatCode>
                <c:ptCount val="6"/>
                <c:pt idx="0">
                  <c:v>4</c:v>
                </c:pt>
                <c:pt idx="1">
                  <c:v>4</c:v>
                </c:pt>
                <c:pt idx="2">
                  <c:v>2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AE90-4F89-A9F3-ED71EF41B16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solidFill>
          <a:srgbClr val="C0C0C0"/>
        </a:solidFill>
        <a:ln w="8392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3.5087719298245612E-2"/>
          <c:y val="0.65019011406844107"/>
          <c:w val="0.96491228070175439"/>
          <c:h val="0.35171102661596959"/>
        </c:manualLayout>
      </c:layout>
      <c:overlay val="0"/>
      <c:spPr>
        <a:noFill/>
        <a:ln w="2098">
          <a:solidFill>
            <a:srgbClr val="000000"/>
          </a:solidFill>
          <a:prstDash val="solid"/>
        </a:ln>
      </c:spPr>
      <c:txPr>
        <a:bodyPr/>
        <a:lstStyle/>
        <a:p>
          <a:pPr>
            <a:defRPr sz="697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793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7B6D1-3A28-4204-AA46-743395698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1873</Words>
  <Characters>10677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MDP</Company>
  <LinksUpToDate>false</LinksUpToDate>
  <CharactersWithSpaces>12525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</dc:creator>
  <cp:keywords/>
  <dc:description/>
  <cp:lastModifiedBy>Заместитель начальника</cp:lastModifiedBy>
  <cp:revision>2</cp:revision>
  <dcterms:created xsi:type="dcterms:W3CDTF">2019-05-24T06:15:00Z</dcterms:created>
  <dcterms:modified xsi:type="dcterms:W3CDTF">2019-05-24T06:15:00Z</dcterms:modified>
</cp:coreProperties>
</file>