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9C" w:rsidRDefault="0002139C" w:rsidP="00FD3F65">
      <w:pPr>
        <w:tabs>
          <w:tab w:val="left" w:pos="9639"/>
        </w:tabs>
        <w:spacing w:after="0" w:line="280" w:lineRule="exact"/>
        <w:ind w:right="-97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       </w:t>
      </w:r>
    </w:p>
    <w:p w:rsidR="0002139C" w:rsidRPr="00E26B24" w:rsidRDefault="0002139C" w:rsidP="00FD3F65">
      <w:pPr>
        <w:tabs>
          <w:tab w:val="left" w:pos="9639"/>
        </w:tabs>
        <w:spacing w:after="0" w:line="280" w:lineRule="exact"/>
        <w:ind w:right="-9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02139C" w:rsidRPr="00E26B24" w:rsidRDefault="0002139C" w:rsidP="00D152E3">
      <w:pPr>
        <w:tabs>
          <w:tab w:val="left" w:pos="9639"/>
        </w:tabs>
        <w:spacing w:after="0" w:line="280" w:lineRule="exact"/>
        <w:ind w:right="-51"/>
        <w:rPr>
          <w:rFonts w:ascii="Times New Roman" w:hAnsi="Times New Roman"/>
          <w:b/>
          <w:i/>
          <w:sz w:val="28"/>
          <w:szCs w:val="28"/>
        </w:rPr>
      </w:pPr>
    </w:p>
    <w:p w:rsidR="0002139C" w:rsidRPr="00E26B24" w:rsidRDefault="0002139C" w:rsidP="00957AFA">
      <w:pPr>
        <w:tabs>
          <w:tab w:val="left" w:pos="9639"/>
        </w:tabs>
        <w:spacing w:after="0" w:line="280" w:lineRule="exact"/>
        <w:ind w:right="-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АНАЛИТИЧЕСКАЯ </w:t>
      </w:r>
      <w:r w:rsidRPr="00E26B24">
        <w:rPr>
          <w:rFonts w:ascii="Times New Roman" w:hAnsi="Times New Roman"/>
          <w:sz w:val="28"/>
          <w:szCs w:val="28"/>
        </w:rPr>
        <w:t>ЗАПИСКА</w:t>
      </w:r>
    </w:p>
    <w:p w:rsidR="0002139C" w:rsidRPr="00E26B24" w:rsidRDefault="0002139C" w:rsidP="00A66AFD">
      <w:pPr>
        <w:tabs>
          <w:tab w:val="left" w:pos="9639"/>
        </w:tabs>
        <w:spacing w:after="0" w:line="280" w:lineRule="exact"/>
        <w:ind w:right="4876"/>
        <w:jc w:val="both"/>
        <w:rPr>
          <w:rFonts w:ascii="Times New Roman" w:hAnsi="Times New Roman"/>
          <w:sz w:val="28"/>
          <w:szCs w:val="28"/>
        </w:rPr>
      </w:pPr>
      <w:r w:rsidRPr="00E26B24">
        <w:rPr>
          <w:rFonts w:ascii="Times New Roman" w:hAnsi="Times New Roman"/>
          <w:sz w:val="28"/>
          <w:szCs w:val="28"/>
        </w:rPr>
        <w:t>о состоянии дорожной безопасности на территории Вилейского района за январь-</w:t>
      </w:r>
      <w:r>
        <w:rPr>
          <w:rFonts w:ascii="Times New Roman" w:hAnsi="Times New Roman"/>
          <w:sz w:val="28"/>
          <w:szCs w:val="28"/>
        </w:rPr>
        <w:t>август</w:t>
      </w:r>
      <w:r w:rsidRPr="00E26B24">
        <w:rPr>
          <w:rFonts w:ascii="Times New Roman" w:hAnsi="Times New Roman"/>
          <w:sz w:val="28"/>
          <w:szCs w:val="28"/>
        </w:rPr>
        <w:t xml:space="preserve"> 2019 года.</w:t>
      </w:r>
    </w:p>
    <w:p w:rsidR="0002139C" w:rsidRPr="00E26B24" w:rsidRDefault="0002139C" w:rsidP="00A66AFD">
      <w:pPr>
        <w:tabs>
          <w:tab w:val="left" w:pos="9639"/>
        </w:tabs>
        <w:spacing w:after="0" w:line="280" w:lineRule="exact"/>
        <w:ind w:right="4876"/>
        <w:jc w:val="both"/>
        <w:rPr>
          <w:rFonts w:ascii="Times New Roman" w:hAnsi="Times New Roman"/>
          <w:sz w:val="28"/>
          <w:szCs w:val="28"/>
        </w:rPr>
      </w:pPr>
    </w:p>
    <w:p w:rsidR="0002139C" w:rsidRPr="00E26B24" w:rsidRDefault="0002139C" w:rsidP="00060659">
      <w:pPr>
        <w:tabs>
          <w:tab w:val="left" w:pos="9639"/>
        </w:tabs>
        <w:spacing w:after="0" w:line="240" w:lineRule="auto"/>
        <w:ind w:right="-97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24">
        <w:rPr>
          <w:rFonts w:ascii="Times New Roman" w:hAnsi="Times New Roman"/>
          <w:bCs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bCs/>
          <w:sz w:val="28"/>
          <w:szCs w:val="28"/>
          <w:lang w:eastAsia="ru-RU"/>
        </w:rPr>
        <w:t>восе</w:t>
      </w:r>
      <w:r w:rsidRPr="00E26B24">
        <w:rPr>
          <w:rFonts w:ascii="Times New Roman" w:hAnsi="Times New Roman"/>
          <w:bCs/>
          <w:sz w:val="28"/>
          <w:szCs w:val="28"/>
          <w:lang w:eastAsia="ru-RU"/>
        </w:rPr>
        <w:t xml:space="preserve">мь месяцев текущего года на территории Вилейского района зарегистрировано </w:t>
      </w:r>
      <w:r w:rsidRPr="00E26B2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ДТП </w:t>
      </w:r>
      <w:r w:rsidRPr="00E26B24">
        <w:rPr>
          <w:rFonts w:ascii="Times New Roman" w:hAnsi="Times New Roman"/>
          <w:i/>
          <w:sz w:val="28"/>
          <w:szCs w:val="28"/>
          <w:lang w:eastAsia="ru-RU"/>
        </w:rPr>
        <w:t>( -</w:t>
      </w:r>
      <w:r>
        <w:rPr>
          <w:rFonts w:ascii="Times New Roman" w:hAnsi="Times New Roman"/>
          <w:i/>
          <w:sz w:val="28"/>
          <w:szCs w:val="28"/>
          <w:lang w:eastAsia="ru-RU"/>
        </w:rPr>
        <w:t>7</w:t>
      </w:r>
      <w:r w:rsidRPr="00E26B24">
        <w:rPr>
          <w:rFonts w:ascii="Times New Roman" w:hAnsi="Times New Roman"/>
          <w:i/>
          <w:sz w:val="28"/>
          <w:szCs w:val="28"/>
          <w:lang w:eastAsia="ru-RU"/>
        </w:rPr>
        <w:t xml:space="preserve"> или – </w:t>
      </w:r>
      <w:r>
        <w:rPr>
          <w:rFonts w:ascii="Times New Roman" w:hAnsi="Times New Roman"/>
          <w:i/>
          <w:sz w:val="28"/>
          <w:szCs w:val="28"/>
          <w:lang w:eastAsia="ru-RU"/>
        </w:rPr>
        <w:t>26</w:t>
      </w:r>
      <w:r w:rsidRPr="00E26B24">
        <w:rPr>
          <w:rFonts w:ascii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sz w:val="28"/>
          <w:szCs w:val="28"/>
          <w:lang w:eastAsia="ru-RU"/>
        </w:rPr>
        <w:t>9</w:t>
      </w:r>
      <w:r w:rsidRPr="00E26B24">
        <w:rPr>
          <w:rFonts w:ascii="Times New Roman" w:hAnsi="Times New Roman"/>
          <w:i/>
          <w:sz w:val="28"/>
          <w:szCs w:val="28"/>
          <w:lang w:eastAsia="ru-RU"/>
        </w:rPr>
        <w:t xml:space="preserve"> % - к аналогичному периоду              2018 г.)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, в которых 1 человек погиб </w:t>
      </w:r>
      <w:r w:rsidRPr="00E26B24">
        <w:rPr>
          <w:rFonts w:ascii="Times New Roman" w:hAnsi="Times New Roman"/>
          <w:i/>
          <w:sz w:val="28"/>
          <w:szCs w:val="28"/>
          <w:lang w:eastAsia="ru-RU"/>
        </w:rPr>
        <w:t>( -2 или -50%),</w:t>
      </w:r>
      <w:r>
        <w:rPr>
          <w:rFonts w:ascii="Times New Roman" w:hAnsi="Times New Roman"/>
          <w:sz w:val="28"/>
          <w:szCs w:val="28"/>
          <w:lang w:eastAsia="ru-RU"/>
        </w:rPr>
        <w:t xml:space="preserve"> 21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B24">
        <w:rPr>
          <w:rFonts w:ascii="Times New Roman" w:hAnsi="Times New Roman"/>
          <w:i/>
          <w:sz w:val="28"/>
          <w:szCs w:val="28"/>
          <w:lang w:eastAsia="ru-RU"/>
        </w:rPr>
        <w:t>( -</w:t>
      </w:r>
      <w:r>
        <w:rPr>
          <w:rFonts w:ascii="Times New Roman" w:hAnsi="Times New Roman"/>
          <w:i/>
          <w:sz w:val="28"/>
          <w:szCs w:val="28"/>
          <w:lang w:eastAsia="ru-RU"/>
        </w:rPr>
        <w:t>8</w:t>
      </w:r>
      <w:r w:rsidRPr="00E26B24">
        <w:rPr>
          <w:rFonts w:ascii="Times New Roman" w:hAnsi="Times New Roman"/>
          <w:i/>
          <w:sz w:val="28"/>
          <w:szCs w:val="28"/>
          <w:lang w:eastAsia="ru-RU"/>
        </w:rPr>
        <w:t xml:space="preserve"> или -</w:t>
      </w:r>
      <w:r>
        <w:rPr>
          <w:rFonts w:ascii="Times New Roman" w:hAnsi="Times New Roman"/>
          <w:i/>
          <w:sz w:val="28"/>
          <w:szCs w:val="28"/>
          <w:lang w:eastAsia="ru-RU"/>
        </w:rPr>
        <w:t>27</w:t>
      </w:r>
      <w:r w:rsidRPr="00E26B24">
        <w:rPr>
          <w:rFonts w:ascii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E26B24">
        <w:rPr>
          <w:rFonts w:ascii="Times New Roman" w:hAnsi="Times New Roman"/>
          <w:i/>
          <w:sz w:val="28"/>
          <w:szCs w:val="28"/>
          <w:lang w:eastAsia="ru-RU"/>
        </w:rPr>
        <w:t>%)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получили ранения. 4 ДТП </w:t>
      </w:r>
      <w:r w:rsidRPr="00E26B24">
        <w:rPr>
          <w:rFonts w:ascii="Times New Roman" w:hAnsi="Times New Roman"/>
          <w:i/>
          <w:sz w:val="28"/>
          <w:szCs w:val="28"/>
          <w:lang w:eastAsia="ru-RU"/>
        </w:rPr>
        <w:t xml:space="preserve">( +2 или + 100% ) 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совершено по вине водителя, находившегося в состоянии опьянения. </w:t>
      </w:r>
    </w:p>
    <w:p w:rsidR="0002139C" w:rsidRPr="00E26B24" w:rsidRDefault="0002139C" w:rsidP="00060659">
      <w:pPr>
        <w:tabs>
          <w:tab w:val="left" w:pos="9639"/>
        </w:tabs>
        <w:spacing w:before="10" w:after="0" w:line="238" w:lineRule="auto"/>
        <w:ind w:right="-1114"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26B2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Основными видами ДТП являлись: наезд на пешехода </w:t>
      </w:r>
      <w:r w:rsidRPr="00E26B24">
        <w:rPr>
          <w:rFonts w:ascii="Times New Roman" w:hAnsi="Times New Roman"/>
          <w:i/>
          <w:spacing w:val="-4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>52</w:t>
      </w:r>
      <w:r w:rsidRPr="00E26B24">
        <w:rPr>
          <w:rFonts w:ascii="Times New Roman" w:hAnsi="Times New Roman"/>
          <w:i/>
          <w:spacing w:val="-4"/>
          <w:sz w:val="28"/>
          <w:szCs w:val="28"/>
          <w:lang w:eastAsia="ru-RU"/>
        </w:rPr>
        <w:t>.6%)</w:t>
      </w:r>
      <w:r w:rsidRPr="00E26B24">
        <w:rPr>
          <w:rFonts w:ascii="Times New Roman" w:hAnsi="Times New Roman"/>
          <w:spacing w:val="-4"/>
          <w:sz w:val="28"/>
          <w:szCs w:val="28"/>
          <w:lang w:eastAsia="ru-RU"/>
        </w:rPr>
        <w:t>, наезд на препятствие (2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Pr="00E26B24">
        <w:rPr>
          <w:rFonts w:ascii="Times New Roman" w:hAnsi="Times New Roman"/>
          <w:spacing w:val="-4"/>
          <w:sz w:val="28"/>
          <w:szCs w:val="28"/>
          <w:lang w:eastAsia="ru-RU"/>
        </w:rPr>
        <w:t>%), лобовое столкновение (1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0</w:t>
      </w:r>
      <w:r w:rsidRPr="00E26B2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5</w:t>
      </w:r>
      <w:r w:rsidRPr="00E26B24">
        <w:rPr>
          <w:rFonts w:ascii="Times New Roman" w:hAnsi="Times New Roman"/>
          <w:spacing w:val="-4"/>
          <w:sz w:val="28"/>
          <w:szCs w:val="28"/>
          <w:lang w:eastAsia="ru-RU"/>
        </w:rPr>
        <w:t>%), столкновение на пересечении автодорог (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5</w:t>
      </w:r>
      <w:r w:rsidRPr="00E26B2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Pr="00E26B24">
        <w:rPr>
          <w:rFonts w:ascii="Times New Roman" w:hAnsi="Times New Roman"/>
          <w:spacing w:val="-4"/>
          <w:sz w:val="28"/>
          <w:szCs w:val="28"/>
          <w:lang w:eastAsia="ru-RU"/>
        </w:rPr>
        <w:t xml:space="preserve">%),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опрокидывание (5.2%), прочие (5.2</w:t>
      </w:r>
      <w:r w:rsidRPr="00E26B24">
        <w:rPr>
          <w:rFonts w:ascii="Times New Roman" w:hAnsi="Times New Roman"/>
          <w:spacing w:val="-4"/>
          <w:sz w:val="28"/>
          <w:szCs w:val="28"/>
          <w:lang w:eastAsia="ru-RU"/>
        </w:rPr>
        <w:t xml:space="preserve">%). </w:t>
      </w:r>
    </w:p>
    <w:p w:rsidR="0002139C" w:rsidRDefault="0002139C" w:rsidP="00CF1A76">
      <w:pPr>
        <w:tabs>
          <w:tab w:val="left" w:pos="9639"/>
        </w:tabs>
        <w:spacing w:before="10" w:after="0" w:line="238" w:lineRule="auto"/>
        <w:ind w:right="-1114" w:firstLine="708"/>
        <w:jc w:val="both"/>
        <w:rPr>
          <w:rFonts w:ascii="Times New Roman" w:hAnsi="Times New Roman"/>
          <w:spacing w:val="-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u w:val="single"/>
          <w:lang w:eastAsia="ru-RU"/>
        </w:rPr>
        <w:t>Отмечено увеличение:</w:t>
      </w:r>
    </w:p>
    <w:p w:rsidR="0002139C" w:rsidRPr="007A7BA1" w:rsidRDefault="0002139C" w:rsidP="00CF1A76">
      <w:pPr>
        <w:tabs>
          <w:tab w:val="left" w:pos="9639"/>
        </w:tabs>
        <w:spacing w:before="10" w:after="0" w:line="238" w:lineRule="auto"/>
        <w:ind w:right="-1114" w:firstLine="708"/>
        <w:jc w:val="both"/>
        <w:rPr>
          <w:rFonts w:ascii="Times New Roman" w:hAnsi="Times New Roman"/>
          <w:i/>
          <w:spacing w:val="-2"/>
          <w:sz w:val="28"/>
          <w:szCs w:val="28"/>
          <w:lang w:eastAsia="ru-RU"/>
        </w:rPr>
      </w:pPr>
      <w:r w:rsidRPr="007A7BA1">
        <w:rPr>
          <w:rFonts w:ascii="Times New Roman" w:hAnsi="Times New Roman"/>
          <w:spacing w:val="-2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следующего вида ДТП: </w:t>
      </w:r>
      <w:r w:rsidRPr="007A7BA1">
        <w:rPr>
          <w:rFonts w:ascii="Times New Roman" w:hAnsi="Times New Roman"/>
          <w:i/>
          <w:spacing w:val="-2"/>
          <w:sz w:val="28"/>
          <w:szCs w:val="28"/>
          <w:lang w:eastAsia="ru-RU"/>
        </w:rPr>
        <w:t>наезд на пешехода (с 5 до 10);</w:t>
      </w:r>
    </w:p>
    <w:p w:rsidR="0002139C" w:rsidRPr="00E26B24" w:rsidRDefault="0002139C" w:rsidP="0054435F">
      <w:pPr>
        <w:spacing w:after="0" w:line="240" w:lineRule="auto"/>
        <w:ind w:right="-1114"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E26B24">
        <w:rPr>
          <w:rFonts w:ascii="Times New Roman" w:hAnsi="Times New Roman"/>
          <w:spacing w:val="-2"/>
          <w:sz w:val="28"/>
          <w:szCs w:val="28"/>
          <w:u w:val="single"/>
          <w:lang w:eastAsia="ru-RU"/>
        </w:rPr>
        <w:t>Отмечено снижение</w:t>
      </w:r>
      <w:r w:rsidRPr="00E26B24">
        <w:rPr>
          <w:rFonts w:ascii="Times New Roman" w:hAnsi="Times New Roman"/>
          <w:spacing w:val="-2"/>
          <w:sz w:val="28"/>
          <w:szCs w:val="28"/>
          <w:lang w:eastAsia="ru-RU"/>
        </w:rPr>
        <w:t>:</w:t>
      </w:r>
    </w:p>
    <w:p w:rsidR="0002139C" w:rsidRPr="007A7BA1" w:rsidRDefault="0002139C" w:rsidP="0054435F">
      <w:pPr>
        <w:spacing w:after="0" w:line="240" w:lineRule="auto"/>
        <w:ind w:right="-1114" w:firstLine="709"/>
        <w:jc w:val="both"/>
        <w:rPr>
          <w:rFonts w:ascii="Times New Roman" w:hAnsi="Times New Roman"/>
          <w:sz w:val="28"/>
          <w:szCs w:val="28"/>
        </w:rPr>
      </w:pPr>
      <w:r w:rsidRPr="00E26B24">
        <w:rPr>
          <w:rFonts w:ascii="Times New Roman" w:hAnsi="Times New Roman"/>
          <w:sz w:val="28"/>
          <w:szCs w:val="28"/>
        </w:rPr>
        <w:t xml:space="preserve">- следующих видов ДТП: </w:t>
      </w:r>
      <w:r w:rsidRPr="00E26B24">
        <w:rPr>
          <w:rFonts w:ascii="Times New Roman" w:hAnsi="Times New Roman"/>
          <w:i/>
          <w:sz w:val="28"/>
          <w:szCs w:val="28"/>
        </w:rPr>
        <w:t xml:space="preserve">лобовое столкновение (с 4 до 2); опрокидывание (с </w:t>
      </w:r>
      <w:r>
        <w:rPr>
          <w:rFonts w:ascii="Times New Roman" w:hAnsi="Times New Roman"/>
          <w:i/>
          <w:sz w:val="28"/>
          <w:szCs w:val="28"/>
        </w:rPr>
        <w:t>9</w:t>
      </w:r>
      <w:r w:rsidRPr="00E26B24">
        <w:rPr>
          <w:rFonts w:ascii="Times New Roman" w:hAnsi="Times New Roman"/>
          <w:i/>
          <w:sz w:val="28"/>
          <w:szCs w:val="28"/>
        </w:rPr>
        <w:t xml:space="preserve"> до </w:t>
      </w:r>
      <w:r>
        <w:rPr>
          <w:rFonts w:ascii="Times New Roman" w:hAnsi="Times New Roman"/>
          <w:i/>
          <w:sz w:val="28"/>
          <w:szCs w:val="28"/>
        </w:rPr>
        <w:t>1</w:t>
      </w:r>
      <w:r w:rsidRPr="007A7BA1">
        <w:rPr>
          <w:rFonts w:ascii="Times New Roman" w:hAnsi="Times New Roman"/>
          <w:i/>
          <w:sz w:val="28"/>
          <w:szCs w:val="28"/>
        </w:rPr>
        <w:t>);</w:t>
      </w:r>
      <w:r w:rsidRPr="007A7BA1">
        <w:rPr>
          <w:i/>
          <w:sz w:val="20"/>
          <w:szCs w:val="20"/>
        </w:rPr>
        <w:t xml:space="preserve">  </w:t>
      </w:r>
      <w:r w:rsidRPr="007A7BA1">
        <w:rPr>
          <w:rFonts w:ascii="Times New Roman" w:hAnsi="Times New Roman"/>
          <w:i/>
          <w:sz w:val="28"/>
          <w:szCs w:val="28"/>
        </w:rPr>
        <w:t>наезда на препятствие</w:t>
      </w:r>
      <w:r>
        <w:rPr>
          <w:rFonts w:ascii="Times New Roman" w:hAnsi="Times New Roman"/>
          <w:sz w:val="28"/>
          <w:szCs w:val="28"/>
        </w:rPr>
        <w:t xml:space="preserve"> (с 6 до 4);</w:t>
      </w:r>
      <w:r w:rsidRPr="007A7BA1">
        <w:rPr>
          <w:rFonts w:ascii="Times New Roman" w:hAnsi="Times New Roman"/>
          <w:sz w:val="28"/>
          <w:szCs w:val="28"/>
        </w:rPr>
        <w:t xml:space="preserve">    </w:t>
      </w:r>
    </w:p>
    <w:p w:rsidR="0002139C" w:rsidRDefault="0002139C" w:rsidP="002374C3">
      <w:pPr>
        <w:spacing w:after="0" w:line="240" w:lineRule="auto"/>
        <w:ind w:right="-1114" w:firstLine="709"/>
        <w:jc w:val="both"/>
        <w:rPr>
          <w:rFonts w:ascii="Times New Roman" w:hAnsi="Times New Roman"/>
          <w:sz w:val="28"/>
          <w:szCs w:val="28"/>
        </w:rPr>
      </w:pPr>
      <w:r w:rsidRPr="00E26B24">
        <w:rPr>
          <w:rFonts w:ascii="Times New Roman" w:hAnsi="Times New Roman"/>
          <w:sz w:val="28"/>
          <w:szCs w:val="28"/>
        </w:rPr>
        <w:t xml:space="preserve">- раненых в результате: </w:t>
      </w:r>
      <w:r w:rsidRPr="00E26B24">
        <w:rPr>
          <w:rFonts w:ascii="Times New Roman" w:hAnsi="Times New Roman"/>
          <w:i/>
          <w:sz w:val="28"/>
          <w:szCs w:val="28"/>
        </w:rPr>
        <w:t xml:space="preserve">наезда на препятствие (с </w:t>
      </w:r>
      <w:r>
        <w:rPr>
          <w:rFonts w:ascii="Times New Roman" w:hAnsi="Times New Roman"/>
          <w:i/>
          <w:sz w:val="28"/>
          <w:szCs w:val="28"/>
        </w:rPr>
        <w:t>5</w:t>
      </w:r>
      <w:r w:rsidRPr="00E26B24">
        <w:rPr>
          <w:rFonts w:ascii="Times New Roman" w:hAnsi="Times New Roman"/>
          <w:i/>
          <w:sz w:val="28"/>
          <w:szCs w:val="28"/>
        </w:rPr>
        <w:t xml:space="preserve"> до </w:t>
      </w:r>
      <w:r>
        <w:rPr>
          <w:rFonts w:ascii="Times New Roman" w:hAnsi="Times New Roman"/>
          <w:i/>
          <w:sz w:val="28"/>
          <w:szCs w:val="28"/>
        </w:rPr>
        <w:t>4</w:t>
      </w:r>
      <w:r w:rsidRPr="00E26B24">
        <w:rPr>
          <w:rFonts w:ascii="Times New Roman" w:hAnsi="Times New Roman"/>
          <w:i/>
          <w:sz w:val="28"/>
          <w:szCs w:val="28"/>
        </w:rPr>
        <w:t xml:space="preserve">);опрокидывание (с </w:t>
      </w:r>
      <w:r>
        <w:rPr>
          <w:rFonts w:ascii="Times New Roman" w:hAnsi="Times New Roman"/>
          <w:i/>
          <w:sz w:val="28"/>
          <w:szCs w:val="28"/>
        </w:rPr>
        <w:t>10</w:t>
      </w:r>
      <w:r w:rsidRPr="00E26B24">
        <w:rPr>
          <w:rFonts w:ascii="Times New Roman" w:hAnsi="Times New Roman"/>
          <w:i/>
          <w:sz w:val="28"/>
          <w:szCs w:val="28"/>
        </w:rPr>
        <w:t xml:space="preserve"> до </w:t>
      </w:r>
      <w:r>
        <w:rPr>
          <w:rFonts w:ascii="Times New Roman" w:hAnsi="Times New Roman"/>
          <w:i/>
          <w:sz w:val="28"/>
          <w:szCs w:val="28"/>
        </w:rPr>
        <w:t>2</w:t>
      </w:r>
      <w:r w:rsidRPr="00E26B24">
        <w:rPr>
          <w:rFonts w:ascii="Times New Roman" w:hAnsi="Times New Roman"/>
          <w:i/>
          <w:sz w:val="28"/>
          <w:szCs w:val="28"/>
        </w:rPr>
        <w:t>); столкновение лобовое (с 6 до 4);</w:t>
      </w:r>
      <w:r w:rsidRPr="00E26B24">
        <w:rPr>
          <w:rFonts w:ascii="Times New Roman" w:hAnsi="Times New Roman"/>
          <w:sz w:val="28"/>
          <w:szCs w:val="28"/>
        </w:rPr>
        <w:t xml:space="preserve"> </w:t>
      </w:r>
    </w:p>
    <w:p w:rsidR="0002139C" w:rsidRPr="00E26B24" w:rsidRDefault="0002139C" w:rsidP="00E41AFC">
      <w:pPr>
        <w:tabs>
          <w:tab w:val="left" w:pos="9639"/>
        </w:tabs>
        <w:spacing w:after="0" w:line="240" w:lineRule="auto"/>
        <w:ind w:right="-97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24">
        <w:rPr>
          <w:rFonts w:ascii="Times New Roman" w:hAnsi="Times New Roman"/>
          <w:sz w:val="28"/>
          <w:szCs w:val="28"/>
          <w:lang w:eastAsia="ru-RU"/>
        </w:rPr>
        <w:t xml:space="preserve">На автодорогах республиканского значения произошло </w:t>
      </w:r>
      <w:r>
        <w:rPr>
          <w:rFonts w:ascii="Times New Roman" w:hAnsi="Times New Roman"/>
          <w:sz w:val="28"/>
          <w:szCs w:val="28"/>
          <w:lang w:eastAsia="ru-RU"/>
        </w:rPr>
        <w:t>8 ДТП, в которых 11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человек получили ранения. На местных автодорогах произошло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ДТП, в котором 1 человек погиб и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получил ранения. На улицах в населенных пунктах произошло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ДТП, в котором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человек ранено.</w:t>
      </w:r>
    </w:p>
    <w:p w:rsidR="0002139C" w:rsidRPr="00E26B24" w:rsidRDefault="0002139C" w:rsidP="004116AE">
      <w:pPr>
        <w:tabs>
          <w:tab w:val="left" w:pos="79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26B24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02139C" w:rsidRDefault="0002139C" w:rsidP="00957AFA">
      <w:pPr>
        <w:keepNext/>
        <w:widowControl w:val="0"/>
        <w:tabs>
          <w:tab w:val="left" w:pos="9639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26B24">
        <w:rPr>
          <w:rFonts w:ascii="Times New Roman" w:hAnsi="Times New Roman"/>
          <w:sz w:val="28"/>
          <w:szCs w:val="28"/>
          <w:u w:val="single"/>
        </w:rPr>
        <w:t>Распределение ДТП по дням недели</w:t>
      </w:r>
      <w:r w:rsidRPr="00E26B24">
        <w:rPr>
          <w:rFonts w:ascii="Times New Roman" w:hAnsi="Times New Roman"/>
          <w:sz w:val="28"/>
          <w:szCs w:val="28"/>
        </w:rPr>
        <w:t>:</w:t>
      </w:r>
    </w:p>
    <w:p w:rsidR="0002139C" w:rsidRPr="00E26B24" w:rsidRDefault="0002139C" w:rsidP="00957AFA">
      <w:pPr>
        <w:keepNext/>
        <w:widowControl w:val="0"/>
        <w:tabs>
          <w:tab w:val="left" w:pos="9639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1336"/>
        <w:gridCol w:w="1286"/>
        <w:gridCol w:w="1385"/>
        <w:gridCol w:w="1336"/>
      </w:tblGrid>
      <w:tr w:rsidR="0002139C" w:rsidRPr="00003D8F" w:rsidTr="009662FF">
        <w:tc>
          <w:tcPr>
            <w:tcW w:w="4265" w:type="dxa"/>
            <w:vMerge w:val="restart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003D8F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2622" w:type="dxa"/>
            <w:gridSpan w:val="2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003D8F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721" w:type="dxa"/>
            <w:gridSpan w:val="2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003D8F">
              <w:rPr>
                <w:b/>
                <w:sz w:val="20"/>
                <w:szCs w:val="20"/>
              </w:rPr>
              <w:t>8 месяцев</w:t>
            </w:r>
          </w:p>
        </w:tc>
      </w:tr>
      <w:tr w:rsidR="0002139C" w:rsidRPr="00003D8F" w:rsidTr="009662FF">
        <w:tc>
          <w:tcPr>
            <w:tcW w:w="4265" w:type="dxa"/>
            <w:vMerge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003D8F">
              <w:rPr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28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003D8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385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003D8F">
              <w:rPr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003D8F">
              <w:rPr>
                <w:b/>
                <w:sz w:val="20"/>
                <w:szCs w:val="20"/>
              </w:rPr>
              <w:t>2019</w:t>
            </w:r>
          </w:p>
        </w:tc>
      </w:tr>
      <w:tr w:rsidR="0002139C" w:rsidRPr="00003D8F" w:rsidTr="009662FF">
        <w:tc>
          <w:tcPr>
            <w:tcW w:w="4265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385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3.0.3.0.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4.0.6.0.</w:t>
            </w:r>
          </w:p>
        </w:tc>
      </w:tr>
      <w:tr w:rsidR="0002139C" w:rsidRPr="00003D8F" w:rsidTr="009662FF">
        <w:tc>
          <w:tcPr>
            <w:tcW w:w="4265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Вторник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385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 xml:space="preserve">3.0.3.1. </w:t>
            </w:r>
          </w:p>
        </w:tc>
      </w:tr>
      <w:tr w:rsidR="0002139C" w:rsidRPr="00003D8F" w:rsidTr="009662FF">
        <w:tc>
          <w:tcPr>
            <w:tcW w:w="4265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Среда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3.0.3.0.</w:t>
            </w:r>
          </w:p>
        </w:tc>
        <w:tc>
          <w:tcPr>
            <w:tcW w:w="128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385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5.0.5.0.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2.0.2.1.</w:t>
            </w:r>
          </w:p>
        </w:tc>
      </w:tr>
      <w:tr w:rsidR="0002139C" w:rsidRPr="00003D8F" w:rsidTr="009662FF">
        <w:tc>
          <w:tcPr>
            <w:tcW w:w="4265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Четверг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2.0.3.0.</w:t>
            </w:r>
          </w:p>
        </w:tc>
        <w:tc>
          <w:tcPr>
            <w:tcW w:w="1385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4.1.4.1.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2.0.3.0.</w:t>
            </w:r>
          </w:p>
        </w:tc>
      </w:tr>
      <w:tr w:rsidR="0002139C" w:rsidRPr="00003D8F" w:rsidTr="009662FF">
        <w:tc>
          <w:tcPr>
            <w:tcW w:w="4265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Пятница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28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3.0.3.0.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2.0.2.1.</w:t>
            </w:r>
          </w:p>
        </w:tc>
      </w:tr>
      <w:tr w:rsidR="0002139C" w:rsidRPr="00003D8F" w:rsidTr="009662FF">
        <w:tc>
          <w:tcPr>
            <w:tcW w:w="4265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Суббота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5.0.8.0.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2139C" w:rsidRPr="00003D8F" w:rsidTr="009662FF">
        <w:tc>
          <w:tcPr>
            <w:tcW w:w="4265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1.0.2.0.</w:t>
            </w:r>
          </w:p>
        </w:tc>
        <w:tc>
          <w:tcPr>
            <w:tcW w:w="128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2.0.2.0.</w:t>
            </w:r>
          </w:p>
        </w:tc>
        <w:tc>
          <w:tcPr>
            <w:tcW w:w="1385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 xml:space="preserve">5.2.5.1. 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6.1.5.1.</w:t>
            </w:r>
          </w:p>
        </w:tc>
      </w:tr>
      <w:tr w:rsidR="0002139C" w:rsidRPr="00003D8F" w:rsidTr="009662FF">
        <w:tc>
          <w:tcPr>
            <w:tcW w:w="4265" w:type="dxa"/>
          </w:tcPr>
          <w:p w:rsidR="0002139C" w:rsidRPr="00003D8F" w:rsidRDefault="0002139C" w:rsidP="00003D8F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003D8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5.0.6.0.</w:t>
            </w:r>
          </w:p>
        </w:tc>
        <w:tc>
          <w:tcPr>
            <w:tcW w:w="128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7.0.8.0.</w:t>
            </w:r>
          </w:p>
        </w:tc>
        <w:tc>
          <w:tcPr>
            <w:tcW w:w="1385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26.3.29.2</w:t>
            </w:r>
          </w:p>
        </w:tc>
        <w:tc>
          <w:tcPr>
            <w:tcW w:w="1336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19.1.21.4.</w:t>
            </w:r>
          </w:p>
        </w:tc>
      </w:tr>
    </w:tbl>
    <w:p w:rsidR="0002139C" w:rsidRPr="00E26B24" w:rsidRDefault="0002139C" w:rsidP="00AF128E">
      <w:pPr>
        <w:keepNext/>
        <w:widowControl w:val="0"/>
        <w:tabs>
          <w:tab w:val="left" w:pos="9639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02139C" w:rsidRDefault="0002139C" w:rsidP="00AF128E">
      <w:pPr>
        <w:keepNext/>
        <w:widowControl w:val="0"/>
        <w:tabs>
          <w:tab w:val="left" w:pos="9639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26B24">
        <w:rPr>
          <w:rFonts w:ascii="Times New Roman" w:hAnsi="Times New Roman"/>
          <w:sz w:val="28"/>
          <w:szCs w:val="28"/>
          <w:u w:val="single"/>
        </w:rPr>
        <w:t>Распределение ДТП по часам суток</w:t>
      </w:r>
      <w:r w:rsidRPr="00E26B24">
        <w:rPr>
          <w:rFonts w:ascii="Times New Roman" w:hAnsi="Times New Roman"/>
          <w:sz w:val="28"/>
          <w:szCs w:val="28"/>
        </w:rPr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1917"/>
        <w:gridCol w:w="1600"/>
        <w:gridCol w:w="1700"/>
        <w:gridCol w:w="1800"/>
        <w:gridCol w:w="1700"/>
      </w:tblGrid>
      <w:tr w:rsidR="0002139C" w:rsidRPr="00003D8F" w:rsidTr="009662FF">
        <w:tc>
          <w:tcPr>
            <w:tcW w:w="891" w:type="dxa"/>
            <w:vMerge w:val="restart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003D8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300" w:type="dxa"/>
            <w:gridSpan w:val="2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003D8F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3500" w:type="dxa"/>
            <w:gridSpan w:val="2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003D8F">
              <w:rPr>
                <w:b/>
                <w:sz w:val="20"/>
                <w:szCs w:val="20"/>
              </w:rPr>
              <w:t>8 месяцев</w:t>
            </w:r>
          </w:p>
        </w:tc>
      </w:tr>
      <w:tr w:rsidR="0002139C" w:rsidRPr="00003D8F" w:rsidTr="009662FF">
        <w:tc>
          <w:tcPr>
            <w:tcW w:w="891" w:type="dxa"/>
            <w:vMerge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003D8F">
              <w:rPr>
                <w:b/>
                <w:i/>
                <w:sz w:val="20"/>
                <w:szCs w:val="20"/>
              </w:rPr>
              <w:t xml:space="preserve">2018 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003D8F">
              <w:rPr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003D8F">
              <w:rPr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003D8F">
              <w:rPr>
                <w:b/>
                <w:sz w:val="20"/>
                <w:szCs w:val="20"/>
              </w:rPr>
              <w:t>2019</w:t>
            </w: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От 0 до 1.00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1-2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1.0.2.0.</w:t>
            </w: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1.0.2.0.</w:t>
            </w: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2-3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2.0.2.0.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3-4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4-5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2.1.1.1.</w:t>
            </w: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5-6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6-7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1.0.1.1</w:t>
            </w:r>
          </w:p>
        </w:tc>
      </w:tr>
      <w:tr w:rsidR="0002139C" w:rsidRPr="00003D8F" w:rsidTr="009662FF">
        <w:trPr>
          <w:trHeight w:val="104"/>
        </w:trPr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7-8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1.0.2.0.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2.0.4.0.</w:t>
            </w: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8-9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2.0.2.0.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tabs>
                <w:tab w:val="center" w:pos="1544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9-10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3.1.2.1.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10-11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11-12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2.0.2.0.</w:t>
            </w: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12-13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13-14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3.0.3.0.</w:t>
            </w: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4.0.4.0.</w:t>
            </w: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14-15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15-16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3.1.4.1.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16-17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2.0.3.0.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2.0.2.0.</w:t>
            </w: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17-18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2.0.2.0.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18-19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19-20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6.1.6.0.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20-21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21-22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1.0.2.0.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2.0.3.0.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1.0.1.0.</w:t>
            </w: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22-23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1.0.1.1.</w:t>
            </w: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23-24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1.0.1.1.</w:t>
            </w:r>
          </w:p>
        </w:tc>
      </w:tr>
      <w:tr w:rsidR="0002139C" w:rsidRPr="00003D8F" w:rsidTr="009662FF">
        <w:tc>
          <w:tcPr>
            <w:tcW w:w="891" w:type="dxa"/>
          </w:tcPr>
          <w:p w:rsidR="0002139C" w:rsidRPr="00003D8F" w:rsidRDefault="0002139C" w:rsidP="00003D8F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2139C" w:rsidRPr="00003D8F" w:rsidRDefault="0002139C" w:rsidP="00003D8F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003D8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5.0.6.0.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7.0.8.0.</w:t>
            </w:r>
          </w:p>
        </w:tc>
        <w:tc>
          <w:tcPr>
            <w:tcW w:w="18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26.3.29.2.</w:t>
            </w:r>
          </w:p>
        </w:tc>
        <w:tc>
          <w:tcPr>
            <w:tcW w:w="1700" w:type="dxa"/>
            <w:vAlign w:val="center"/>
          </w:tcPr>
          <w:p w:rsidR="0002139C" w:rsidRPr="00003D8F" w:rsidRDefault="0002139C" w:rsidP="00003D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03D8F">
              <w:rPr>
                <w:sz w:val="20"/>
                <w:szCs w:val="20"/>
              </w:rPr>
              <w:t>19.1.21.4.</w:t>
            </w:r>
          </w:p>
        </w:tc>
      </w:tr>
    </w:tbl>
    <w:p w:rsidR="0002139C" w:rsidRPr="00E26B24" w:rsidRDefault="0002139C" w:rsidP="0054435F">
      <w:pPr>
        <w:spacing w:after="0" w:line="240" w:lineRule="auto"/>
        <w:ind w:right="-97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139C" w:rsidRPr="00E26B24" w:rsidRDefault="0002139C" w:rsidP="0054435F">
      <w:pPr>
        <w:spacing w:after="0" w:line="240" w:lineRule="auto"/>
        <w:ind w:right="-97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24">
        <w:rPr>
          <w:rFonts w:ascii="Times New Roman" w:hAnsi="Times New Roman"/>
          <w:sz w:val="28"/>
          <w:szCs w:val="28"/>
          <w:lang w:eastAsia="ru-RU"/>
        </w:rPr>
        <w:t>В целях укрепления транспортной дисциплины пресечено всего 4</w:t>
      </w:r>
      <w:r>
        <w:rPr>
          <w:rFonts w:ascii="Times New Roman" w:hAnsi="Times New Roman"/>
          <w:sz w:val="28"/>
          <w:szCs w:val="28"/>
          <w:lang w:eastAsia="ru-RU"/>
        </w:rPr>
        <w:t>507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нарушений ПДД (- </w:t>
      </w:r>
      <w:r>
        <w:rPr>
          <w:rFonts w:ascii="Times New Roman" w:hAnsi="Times New Roman"/>
          <w:sz w:val="28"/>
          <w:szCs w:val="28"/>
          <w:lang w:eastAsia="ru-RU"/>
        </w:rPr>
        <w:t>284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), задержано </w:t>
      </w:r>
      <w:r>
        <w:rPr>
          <w:rFonts w:ascii="Times New Roman" w:hAnsi="Times New Roman"/>
          <w:sz w:val="28"/>
          <w:szCs w:val="28"/>
          <w:lang w:eastAsia="ru-RU"/>
        </w:rPr>
        <w:t>65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водител</w:t>
      </w:r>
      <w:r>
        <w:rPr>
          <w:rFonts w:ascii="Times New Roman" w:hAnsi="Times New Roman"/>
          <w:sz w:val="28"/>
          <w:szCs w:val="28"/>
          <w:lang w:eastAsia="ru-RU"/>
        </w:rPr>
        <w:t>ей в состоянии опьянения (2018-65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), из них 2 повторно </w:t>
      </w:r>
      <w:r>
        <w:rPr>
          <w:rFonts w:ascii="Times New Roman" w:hAnsi="Times New Roman"/>
          <w:sz w:val="28"/>
          <w:szCs w:val="28"/>
          <w:lang w:eastAsia="ru-RU"/>
        </w:rPr>
        <w:t>в течении года (ст.317-1 УК), 158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не имеющих права управления (+2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26B24">
        <w:rPr>
          <w:rFonts w:ascii="Times New Roman" w:hAnsi="Times New Roman"/>
          <w:sz w:val="28"/>
          <w:szCs w:val="28"/>
          <w:lang w:eastAsia="ru-RU"/>
        </w:rPr>
        <w:t>).</w:t>
      </w:r>
      <w:r w:rsidRPr="00E26B24">
        <w:rPr>
          <w:rFonts w:ascii="Times New Roman" w:hAnsi="Times New Roman"/>
          <w:sz w:val="28"/>
          <w:szCs w:val="28"/>
        </w:rPr>
        <w:t xml:space="preserve"> С 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проезжей части улиц и дорог изъято и привлечены к административной ответственности по ст.18.23 КоАП </w:t>
      </w:r>
      <w:r>
        <w:rPr>
          <w:rFonts w:ascii="Times New Roman" w:hAnsi="Times New Roman"/>
          <w:sz w:val="28"/>
          <w:szCs w:val="28"/>
          <w:lang w:eastAsia="ru-RU"/>
        </w:rPr>
        <w:t>475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B24">
        <w:rPr>
          <w:rFonts w:ascii="Times New Roman" w:hAnsi="Times New Roman"/>
          <w:i/>
          <w:sz w:val="28"/>
          <w:szCs w:val="28"/>
          <w:lang w:eastAsia="ru-RU"/>
        </w:rPr>
        <w:t>(-</w:t>
      </w:r>
      <w:r>
        <w:rPr>
          <w:rFonts w:ascii="Times New Roman" w:hAnsi="Times New Roman"/>
          <w:i/>
          <w:sz w:val="28"/>
          <w:szCs w:val="28"/>
          <w:lang w:eastAsia="ru-RU"/>
        </w:rPr>
        <w:t>453</w:t>
      </w:r>
      <w:r w:rsidRPr="00E26B24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  <w:r w:rsidRPr="00E26B24">
        <w:rPr>
          <w:rFonts w:ascii="Times New Roman" w:hAnsi="Times New Roman"/>
          <w:sz w:val="28"/>
          <w:szCs w:val="28"/>
          <w:lang w:eastAsia="ru-RU"/>
        </w:rPr>
        <w:t>пешеходов.</w:t>
      </w:r>
    </w:p>
    <w:p w:rsidR="0002139C" w:rsidRPr="00E26B24" w:rsidRDefault="0002139C" w:rsidP="0054435F">
      <w:pPr>
        <w:spacing w:after="0" w:line="240" w:lineRule="auto"/>
        <w:ind w:right="-97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24">
        <w:rPr>
          <w:rFonts w:ascii="Times New Roman" w:hAnsi="Times New Roman"/>
          <w:sz w:val="28"/>
          <w:szCs w:val="28"/>
          <w:lang w:eastAsia="ru-RU"/>
        </w:rPr>
        <w:t>Проведено 2</w:t>
      </w:r>
      <w:r>
        <w:rPr>
          <w:rFonts w:ascii="Times New Roman" w:hAnsi="Times New Roman"/>
          <w:sz w:val="28"/>
          <w:szCs w:val="28"/>
          <w:lang w:eastAsia="ru-RU"/>
        </w:rPr>
        <w:t>32 выступления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в трудовых коллективах и учреждениях образования. Размещено информации в СМИ –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, на страницах интернет сайтов – </w:t>
      </w:r>
      <w:r>
        <w:rPr>
          <w:rFonts w:ascii="Times New Roman" w:hAnsi="Times New Roman"/>
          <w:sz w:val="28"/>
          <w:szCs w:val="28"/>
          <w:lang w:eastAsia="ru-RU"/>
        </w:rPr>
        <w:t>61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2139C" w:rsidRPr="00E26B24" w:rsidRDefault="0002139C" w:rsidP="0054435F">
      <w:pPr>
        <w:tabs>
          <w:tab w:val="left" w:pos="9498"/>
        </w:tabs>
        <w:spacing w:after="0" w:line="240" w:lineRule="auto"/>
        <w:ind w:right="-97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24">
        <w:rPr>
          <w:rFonts w:ascii="Times New Roman" w:hAnsi="Times New Roman"/>
          <w:sz w:val="28"/>
          <w:szCs w:val="28"/>
          <w:lang w:eastAsia="ru-RU"/>
        </w:rPr>
        <w:t xml:space="preserve">За допуск к управлению транспортными средствами водителей в состоянии алкогольного опьянения или не имеющих права управления к административной ответственности в соответствии со ст.18.25 КоАП привлечено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(+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), за выпуск в эксплуатацию неисправного транспорта по ст.18.24 КоАП 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(+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26B24">
        <w:rPr>
          <w:rFonts w:ascii="Times New Roman" w:hAnsi="Times New Roman"/>
          <w:sz w:val="28"/>
          <w:szCs w:val="28"/>
          <w:lang w:eastAsia="ru-RU"/>
        </w:rPr>
        <w:t>) должностных лиц предприятий и организаций района.</w:t>
      </w:r>
    </w:p>
    <w:p w:rsidR="0002139C" w:rsidRPr="00E26B24" w:rsidRDefault="0002139C" w:rsidP="0054435F">
      <w:pPr>
        <w:spacing w:after="0" w:line="240" w:lineRule="auto"/>
        <w:ind w:right="-97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24">
        <w:rPr>
          <w:rFonts w:ascii="Times New Roman" w:hAnsi="Times New Roman"/>
          <w:sz w:val="28"/>
          <w:szCs w:val="28"/>
          <w:lang w:eastAsia="ru-RU"/>
        </w:rPr>
        <w:t xml:space="preserve">За нарушение правил содержания улично-дорожной сети в безопасном для движения состоянии в соответствии со ст.18.38 КоАП привлечено 5 ответственных лица  (-1). </w:t>
      </w:r>
    </w:p>
    <w:p w:rsidR="0002139C" w:rsidRPr="00E26B24" w:rsidRDefault="0002139C" w:rsidP="00EA4E25">
      <w:pPr>
        <w:spacing w:after="0" w:line="240" w:lineRule="auto"/>
        <w:ind w:right="-97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24">
        <w:rPr>
          <w:rFonts w:ascii="Times New Roman" w:hAnsi="Times New Roman"/>
          <w:sz w:val="28"/>
          <w:szCs w:val="28"/>
          <w:lang w:eastAsia="ru-RU"/>
        </w:rPr>
        <w:t xml:space="preserve">За не выполнения требований предписаний ОГАИ Вилейского РОВД к административной ответственности по ст.23.1 КоАП Республики Беларусь привлечено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E26B24">
        <w:rPr>
          <w:rFonts w:ascii="Times New Roman" w:hAnsi="Times New Roman"/>
          <w:sz w:val="28"/>
          <w:szCs w:val="28"/>
          <w:lang w:eastAsia="ru-RU"/>
        </w:rPr>
        <w:t xml:space="preserve"> должностных лиц (-5). </w:t>
      </w:r>
    </w:p>
    <w:p w:rsidR="0002139C" w:rsidRDefault="0002139C" w:rsidP="002824D0">
      <w:pPr>
        <w:spacing w:after="0" w:line="240" w:lineRule="auto"/>
        <w:ind w:right="-1114" w:firstLine="708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E26B2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Основной причиной совершения ДТП являлось нарушение ПДД, в части неправильного выбора скорости движения водителем транспортного средства, с учетом дорожных и погодных условий. 4 ДТП совершено по причине нахождения водителя в состоянии алкогольного опьянения, которые имели место на территории Долгиновского с/с (1.1.0.1) и Ильянского с/с (3.0.3.3)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, 2 ДТП совершено по причине нарушения правил проезда пешеходных переходов.</w:t>
      </w:r>
    </w:p>
    <w:p w:rsidR="0002139C" w:rsidRPr="00326C5E" w:rsidRDefault="0002139C" w:rsidP="00962727">
      <w:pPr>
        <w:tabs>
          <w:tab w:val="left" w:pos="9639"/>
        </w:tabs>
        <w:spacing w:after="0" w:line="240" w:lineRule="auto"/>
        <w:ind w:right="-972" w:firstLine="709"/>
        <w:jc w:val="both"/>
        <w:rPr>
          <w:rFonts w:ascii="Times New Roman" w:hAnsi="Times New Roman"/>
          <w:sz w:val="28"/>
          <w:szCs w:val="28"/>
        </w:rPr>
      </w:pPr>
      <w:r w:rsidRPr="00326C5E">
        <w:rPr>
          <w:rFonts w:ascii="Times New Roman" w:hAnsi="Times New Roman"/>
          <w:sz w:val="28"/>
          <w:szCs w:val="28"/>
        </w:rPr>
        <w:t xml:space="preserve">За 8 месяцев текущего года зарегистрировано 2 ДТП (-1 </w:t>
      </w:r>
      <w:r w:rsidRPr="00326C5E">
        <w:rPr>
          <w:rFonts w:ascii="Times New Roman" w:hAnsi="Times New Roman"/>
          <w:i/>
          <w:sz w:val="28"/>
          <w:szCs w:val="28"/>
          <w:lang w:eastAsia="ru-RU"/>
        </w:rPr>
        <w:t>к аналогичному периоду  2018 г.</w:t>
      </w:r>
      <w:r w:rsidRPr="00326C5E">
        <w:rPr>
          <w:rFonts w:ascii="Times New Roman" w:hAnsi="Times New Roman"/>
          <w:sz w:val="28"/>
          <w:szCs w:val="28"/>
        </w:rPr>
        <w:t xml:space="preserve">), в которых 2 (-1)  ребенка получили травмы. </w:t>
      </w:r>
    </w:p>
    <w:p w:rsidR="0002139C" w:rsidRDefault="0002139C" w:rsidP="00962727">
      <w:pPr>
        <w:tabs>
          <w:tab w:val="left" w:pos="9639"/>
        </w:tabs>
        <w:spacing w:after="0" w:line="240" w:lineRule="auto"/>
        <w:ind w:right="-972" w:firstLine="709"/>
        <w:jc w:val="both"/>
        <w:rPr>
          <w:rFonts w:ascii="Times New Roman" w:hAnsi="Times New Roman"/>
          <w:sz w:val="28"/>
          <w:szCs w:val="28"/>
        </w:rPr>
      </w:pPr>
      <w:r w:rsidRPr="00415AD0">
        <w:rPr>
          <w:rFonts w:ascii="Times New Roman" w:hAnsi="Times New Roman"/>
          <w:sz w:val="28"/>
          <w:szCs w:val="28"/>
        </w:rPr>
        <w:t>2 ДТП с участием детей-пешеходов (1 ребенок пересекал проезжую часть дороги 04.08.2019 года на 105-</w:t>
      </w:r>
      <w:r>
        <w:rPr>
          <w:rFonts w:ascii="Times New Roman" w:hAnsi="Times New Roman"/>
          <w:sz w:val="28"/>
          <w:szCs w:val="28"/>
        </w:rPr>
        <w:t>м</w:t>
      </w:r>
      <w:r w:rsidRPr="00415AD0">
        <w:rPr>
          <w:rFonts w:ascii="Times New Roman" w:hAnsi="Times New Roman"/>
          <w:sz w:val="28"/>
          <w:szCs w:val="28"/>
        </w:rPr>
        <w:t xml:space="preserve"> км автодороги Борисов-Ошмяны в неустановленном месте (мальчик, 2014 г.р.), второй ребенок 2007 года рождения, в соответствии с Правилами дорожного движения 08.08.2019 года пересекал проезжую часть дороги по нерегулируемому пешеходному переходу, расположенному вблизи дома № 1 ул. Волынца г. Вилейка.</w:t>
      </w:r>
    </w:p>
    <w:p w:rsidR="0002139C" w:rsidRDefault="0002139C" w:rsidP="00962727">
      <w:pPr>
        <w:tabs>
          <w:tab w:val="left" w:pos="9639"/>
        </w:tabs>
        <w:spacing w:after="0" w:line="240" w:lineRule="auto"/>
        <w:ind w:right="-972" w:firstLine="709"/>
        <w:jc w:val="both"/>
        <w:rPr>
          <w:rFonts w:ascii="Times New Roman" w:hAnsi="Times New Roman"/>
          <w:sz w:val="28"/>
          <w:szCs w:val="28"/>
        </w:rPr>
      </w:pPr>
    </w:p>
    <w:p w:rsidR="0002139C" w:rsidRDefault="0002139C" w:rsidP="00962727">
      <w:pPr>
        <w:tabs>
          <w:tab w:val="left" w:pos="9639"/>
        </w:tabs>
        <w:spacing w:after="0" w:line="240" w:lineRule="auto"/>
        <w:ind w:right="-972" w:firstLine="709"/>
        <w:jc w:val="both"/>
        <w:rPr>
          <w:rFonts w:ascii="Times New Roman" w:hAnsi="Times New Roman"/>
          <w:sz w:val="28"/>
          <w:szCs w:val="28"/>
        </w:rPr>
      </w:pPr>
    </w:p>
    <w:p w:rsidR="0002139C" w:rsidRPr="00415AD0" w:rsidRDefault="0002139C" w:rsidP="004A1CC2">
      <w:pPr>
        <w:tabs>
          <w:tab w:val="left" w:pos="9639"/>
        </w:tabs>
        <w:spacing w:after="0" w:line="240" w:lineRule="auto"/>
        <w:ind w:right="-9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ОГАИ Вилейского РОВД</w:t>
      </w:r>
    </w:p>
    <w:p w:rsidR="0002139C" w:rsidRPr="00E26B24" w:rsidRDefault="0002139C" w:rsidP="00CC5097">
      <w:pPr>
        <w:spacing w:after="0" w:line="280" w:lineRule="exact"/>
        <w:ind w:right="-11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AD0">
        <w:rPr>
          <w:rFonts w:ascii="Times New Roman" w:hAnsi="Times New Roman"/>
          <w:sz w:val="28"/>
          <w:szCs w:val="28"/>
        </w:rPr>
        <w:t xml:space="preserve"> </w:t>
      </w:r>
    </w:p>
    <w:p w:rsidR="0002139C" w:rsidRPr="00E26B24" w:rsidRDefault="0002139C" w:rsidP="00CC5097">
      <w:pPr>
        <w:tabs>
          <w:tab w:val="left" w:pos="9639"/>
        </w:tabs>
        <w:spacing w:after="0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2139C" w:rsidRPr="00E26B24" w:rsidSect="00D67B13">
      <w:headerReference w:type="even" r:id="rId7"/>
      <w:headerReference w:type="default" r:id="rId8"/>
      <w:pgSz w:w="11907" w:h="16840" w:code="9"/>
      <w:pgMar w:top="709" w:right="1440" w:bottom="1440" w:left="1800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9C" w:rsidRDefault="0002139C">
      <w:pPr>
        <w:spacing w:after="0" w:line="240" w:lineRule="auto"/>
      </w:pPr>
      <w:r>
        <w:separator/>
      </w:r>
    </w:p>
  </w:endnote>
  <w:endnote w:type="continuationSeparator" w:id="0">
    <w:p w:rsidR="0002139C" w:rsidRDefault="0002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9C" w:rsidRDefault="0002139C">
      <w:pPr>
        <w:spacing w:after="0" w:line="240" w:lineRule="auto"/>
      </w:pPr>
      <w:r>
        <w:separator/>
      </w:r>
    </w:p>
  </w:footnote>
  <w:footnote w:type="continuationSeparator" w:id="0">
    <w:p w:rsidR="0002139C" w:rsidRDefault="0002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9C" w:rsidRDefault="000213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39C" w:rsidRDefault="000213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9C" w:rsidRDefault="000213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139C" w:rsidRDefault="000213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7B3D"/>
    <w:multiLevelType w:val="hybridMultilevel"/>
    <w:tmpl w:val="0788673A"/>
    <w:lvl w:ilvl="0" w:tplc="A9768482">
      <w:start w:val="1"/>
      <w:numFmt w:val="decimal"/>
      <w:suff w:val="space"/>
      <w:lvlText w:val="%1."/>
      <w:lvlJc w:val="left"/>
      <w:pPr>
        <w:ind w:left="-14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AFA"/>
    <w:rsid w:val="00002BF0"/>
    <w:rsid w:val="00003D8F"/>
    <w:rsid w:val="000157DB"/>
    <w:rsid w:val="0002139C"/>
    <w:rsid w:val="000304DC"/>
    <w:rsid w:val="00033875"/>
    <w:rsid w:val="00060659"/>
    <w:rsid w:val="00065A56"/>
    <w:rsid w:val="000713D4"/>
    <w:rsid w:val="00074B57"/>
    <w:rsid w:val="000A75CC"/>
    <w:rsid w:val="000B2E62"/>
    <w:rsid w:val="00101D8A"/>
    <w:rsid w:val="00112690"/>
    <w:rsid w:val="00115DB9"/>
    <w:rsid w:val="001243B7"/>
    <w:rsid w:val="00127E06"/>
    <w:rsid w:val="00143DF7"/>
    <w:rsid w:val="00153ACE"/>
    <w:rsid w:val="001577A3"/>
    <w:rsid w:val="00164E8B"/>
    <w:rsid w:val="00166704"/>
    <w:rsid w:val="0019441C"/>
    <w:rsid w:val="001A35D7"/>
    <w:rsid w:val="001C25BB"/>
    <w:rsid w:val="001C7647"/>
    <w:rsid w:val="001D2853"/>
    <w:rsid w:val="001F6D3C"/>
    <w:rsid w:val="002374C3"/>
    <w:rsid w:val="002824D0"/>
    <w:rsid w:val="002C00A6"/>
    <w:rsid w:val="002D5AB4"/>
    <w:rsid w:val="002E66BB"/>
    <w:rsid w:val="002F20A0"/>
    <w:rsid w:val="00311BC2"/>
    <w:rsid w:val="00326C5E"/>
    <w:rsid w:val="003326CC"/>
    <w:rsid w:val="003444D7"/>
    <w:rsid w:val="00347BE7"/>
    <w:rsid w:val="00351F17"/>
    <w:rsid w:val="00391BEF"/>
    <w:rsid w:val="003B6150"/>
    <w:rsid w:val="003C68AA"/>
    <w:rsid w:val="004116AE"/>
    <w:rsid w:val="00415AD0"/>
    <w:rsid w:val="0043768B"/>
    <w:rsid w:val="004766FB"/>
    <w:rsid w:val="00484624"/>
    <w:rsid w:val="0049017A"/>
    <w:rsid w:val="00490FA7"/>
    <w:rsid w:val="004A1CC2"/>
    <w:rsid w:val="004C1D92"/>
    <w:rsid w:val="004C4BB6"/>
    <w:rsid w:val="004C713E"/>
    <w:rsid w:val="004D0217"/>
    <w:rsid w:val="004D6BC2"/>
    <w:rsid w:val="004F19BA"/>
    <w:rsid w:val="005147FD"/>
    <w:rsid w:val="00527C1F"/>
    <w:rsid w:val="00531481"/>
    <w:rsid w:val="005431AC"/>
    <w:rsid w:val="0054435F"/>
    <w:rsid w:val="00555DAB"/>
    <w:rsid w:val="005C0FAA"/>
    <w:rsid w:val="005D2CB1"/>
    <w:rsid w:val="005E1C02"/>
    <w:rsid w:val="00617821"/>
    <w:rsid w:val="00632C1B"/>
    <w:rsid w:val="00646151"/>
    <w:rsid w:val="006501D3"/>
    <w:rsid w:val="0066776D"/>
    <w:rsid w:val="006F0851"/>
    <w:rsid w:val="00720FEF"/>
    <w:rsid w:val="00730DB1"/>
    <w:rsid w:val="00734298"/>
    <w:rsid w:val="00735633"/>
    <w:rsid w:val="00745AE6"/>
    <w:rsid w:val="00752F1A"/>
    <w:rsid w:val="00754254"/>
    <w:rsid w:val="00761327"/>
    <w:rsid w:val="00765A6C"/>
    <w:rsid w:val="007A55B1"/>
    <w:rsid w:val="007A7BA1"/>
    <w:rsid w:val="007E6DE0"/>
    <w:rsid w:val="00830939"/>
    <w:rsid w:val="00880739"/>
    <w:rsid w:val="008868AA"/>
    <w:rsid w:val="008C5B04"/>
    <w:rsid w:val="0090232A"/>
    <w:rsid w:val="009131FA"/>
    <w:rsid w:val="00920B6A"/>
    <w:rsid w:val="00922225"/>
    <w:rsid w:val="009228C8"/>
    <w:rsid w:val="00923B2E"/>
    <w:rsid w:val="00936C8A"/>
    <w:rsid w:val="00957AFA"/>
    <w:rsid w:val="00962289"/>
    <w:rsid w:val="009626F6"/>
    <w:rsid w:val="00962727"/>
    <w:rsid w:val="009662FF"/>
    <w:rsid w:val="00973B5A"/>
    <w:rsid w:val="009B3C20"/>
    <w:rsid w:val="009D0F5B"/>
    <w:rsid w:val="009D6827"/>
    <w:rsid w:val="009E733D"/>
    <w:rsid w:val="00A006ED"/>
    <w:rsid w:val="00A10921"/>
    <w:rsid w:val="00A16A81"/>
    <w:rsid w:val="00A20102"/>
    <w:rsid w:val="00A66AFD"/>
    <w:rsid w:val="00A81BBE"/>
    <w:rsid w:val="00A85F6B"/>
    <w:rsid w:val="00A90632"/>
    <w:rsid w:val="00A9676C"/>
    <w:rsid w:val="00AA46F6"/>
    <w:rsid w:val="00AB02B4"/>
    <w:rsid w:val="00AC3B4E"/>
    <w:rsid w:val="00AD2270"/>
    <w:rsid w:val="00AE0894"/>
    <w:rsid w:val="00AE5FBC"/>
    <w:rsid w:val="00AF128E"/>
    <w:rsid w:val="00B03B05"/>
    <w:rsid w:val="00B044A9"/>
    <w:rsid w:val="00B04C9A"/>
    <w:rsid w:val="00B16473"/>
    <w:rsid w:val="00B42665"/>
    <w:rsid w:val="00BA3293"/>
    <w:rsid w:val="00BB5F1B"/>
    <w:rsid w:val="00BC302A"/>
    <w:rsid w:val="00BD6076"/>
    <w:rsid w:val="00C310F7"/>
    <w:rsid w:val="00C52401"/>
    <w:rsid w:val="00C638DD"/>
    <w:rsid w:val="00C806C5"/>
    <w:rsid w:val="00C928CE"/>
    <w:rsid w:val="00CA4F62"/>
    <w:rsid w:val="00CB6CBC"/>
    <w:rsid w:val="00CC4B90"/>
    <w:rsid w:val="00CC5097"/>
    <w:rsid w:val="00CC610A"/>
    <w:rsid w:val="00CF1A76"/>
    <w:rsid w:val="00CF54B0"/>
    <w:rsid w:val="00D05A3C"/>
    <w:rsid w:val="00D06A95"/>
    <w:rsid w:val="00D152E3"/>
    <w:rsid w:val="00D27262"/>
    <w:rsid w:val="00D67B13"/>
    <w:rsid w:val="00D70C1F"/>
    <w:rsid w:val="00D915D4"/>
    <w:rsid w:val="00D94B62"/>
    <w:rsid w:val="00D950F1"/>
    <w:rsid w:val="00DC0C38"/>
    <w:rsid w:val="00DF7034"/>
    <w:rsid w:val="00DF7BD1"/>
    <w:rsid w:val="00E26B24"/>
    <w:rsid w:val="00E41AFC"/>
    <w:rsid w:val="00E65DA4"/>
    <w:rsid w:val="00EA028E"/>
    <w:rsid w:val="00EA4E25"/>
    <w:rsid w:val="00EB6AF8"/>
    <w:rsid w:val="00F24372"/>
    <w:rsid w:val="00F27C66"/>
    <w:rsid w:val="00F478C7"/>
    <w:rsid w:val="00F567D6"/>
    <w:rsid w:val="00F62C73"/>
    <w:rsid w:val="00F648E6"/>
    <w:rsid w:val="00F71CD5"/>
    <w:rsid w:val="00F95DEE"/>
    <w:rsid w:val="00FA1FCE"/>
    <w:rsid w:val="00FD3F65"/>
    <w:rsid w:val="00FE2E32"/>
    <w:rsid w:val="00F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7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7AF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57AFA"/>
    <w:rPr>
      <w:rFonts w:cs="Times New Roman"/>
    </w:rPr>
  </w:style>
  <w:style w:type="table" w:styleId="TableGrid">
    <w:name w:val="Table Grid"/>
    <w:basedOn w:val="TableNormal"/>
    <w:uiPriority w:val="99"/>
    <w:rsid w:val="001667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6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6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065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5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684</Words>
  <Characters>3902</Characters>
  <Application>Microsoft Office Outlook</Application>
  <DocSecurity>0</DocSecurity>
  <Lines>0</Lines>
  <Paragraphs>0</Paragraphs>
  <ScaleCrop>false</ScaleCrop>
  <Company>Infobel 2010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ГАИ</dc:creator>
  <cp:keywords/>
  <dc:description/>
  <cp:lastModifiedBy>Loner-XP</cp:lastModifiedBy>
  <cp:revision>3</cp:revision>
  <cp:lastPrinted>2019-09-04T08:10:00Z</cp:lastPrinted>
  <dcterms:created xsi:type="dcterms:W3CDTF">2019-09-18T05:14:00Z</dcterms:created>
  <dcterms:modified xsi:type="dcterms:W3CDTF">2019-09-18T05:16:00Z</dcterms:modified>
</cp:coreProperties>
</file>