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4F" w:rsidRPr="00FE024F" w:rsidRDefault="00FE024F" w:rsidP="00FE024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E024F">
        <w:rPr>
          <w:rFonts w:eastAsiaTheme="minorHAnsi"/>
          <w:b/>
          <w:sz w:val="28"/>
          <w:szCs w:val="28"/>
          <w:lang w:eastAsia="en-US"/>
        </w:rPr>
        <w:t>Проектная заявка</w:t>
      </w:r>
    </w:p>
    <w:p w:rsidR="00FE024F" w:rsidRPr="00FE024F" w:rsidRDefault="00FE024F" w:rsidP="00FE024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E024F">
        <w:rPr>
          <w:rFonts w:eastAsiaTheme="minorHAnsi"/>
          <w:b/>
          <w:sz w:val="28"/>
          <w:szCs w:val="28"/>
          <w:lang w:eastAsia="en-US"/>
        </w:rPr>
        <w:t xml:space="preserve">государственного учреждения образования </w:t>
      </w:r>
    </w:p>
    <w:p w:rsidR="00FE024F" w:rsidRDefault="00FE024F" w:rsidP="00FE024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«Дошкольный центр развития ребёнка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.В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илейки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9B3730" w:rsidRDefault="009B3730" w:rsidP="009B373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3730" w:rsidRPr="00DC276F" w:rsidRDefault="009B3730" w:rsidP="009B3730">
      <w:pPr>
        <w:jc w:val="center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Humanitarian project</w:t>
      </w:r>
    </w:p>
    <w:p w:rsidR="009B3730" w:rsidRPr="009B3730" w:rsidRDefault="009B3730" w:rsidP="009B3730">
      <w:pPr>
        <w:jc w:val="center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9B3730">
        <w:rPr>
          <w:rFonts w:eastAsiaTheme="minorHAnsi"/>
          <w:b/>
          <w:sz w:val="28"/>
          <w:szCs w:val="28"/>
          <w:lang w:val="en-US" w:eastAsia="en-US"/>
        </w:rPr>
        <w:t>Somiki</w:t>
      </w:r>
      <w:proofErr w:type="spellEnd"/>
      <w:r w:rsidRPr="009B3730">
        <w:rPr>
          <w:rFonts w:eastAsiaTheme="minorHAnsi"/>
          <w:b/>
          <w:sz w:val="28"/>
          <w:szCs w:val="28"/>
          <w:lang w:val="en-US" w:eastAsia="en-US"/>
        </w:rPr>
        <w:t xml:space="preserve"> (little catfishes)</w:t>
      </w:r>
    </w:p>
    <w:p w:rsidR="00FE024F" w:rsidRPr="009B3730" w:rsidRDefault="00FE024F" w:rsidP="00FE024F">
      <w:pPr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24F" w:rsidRPr="00FE024F" w:rsidTr="00F17840">
        <w:tc>
          <w:tcPr>
            <w:tcW w:w="9571" w:type="dxa"/>
            <w:gridSpan w:val="2"/>
          </w:tcPr>
          <w:p w:rsidR="00FE024F" w:rsidRPr="00FE024F" w:rsidRDefault="00FE024F" w:rsidP="00FE024F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E024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Наименование проекта: </w:t>
            </w:r>
            <w:r w:rsidRPr="007F2EF4">
              <w:rPr>
                <w:iCs/>
              </w:rPr>
              <w:t>Создание условий для расширения инклюзивного пространства, мобилизуя ресурсы бассейна в государственном учреждении образования «Дошкольный центр развития ребенка г. Вилейки»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tabs>
                <w:tab w:val="left" w:pos="0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Project title: Creation environment for widening inclusive space by mobilization of swimming pool resources in preschool educational center of </w:t>
            </w:r>
            <w:proofErr w:type="spellStart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Vileyka</w:t>
            </w:r>
            <w:proofErr w:type="spellEnd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 city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tabs>
                <w:tab w:val="left" w:pos="0"/>
              </w:tabs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2.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>Срок реализации проекта: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2019-2022 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tabs>
                <w:tab w:val="left" w:pos="0"/>
              </w:tabs>
              <w:ind w:left="-142" w:firstLine="284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2.  </w:t>
            </w:r>
            <w:proofErr w:type="spellStart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Project</w:t>
            </w:r>
            <w:proofErr w:type="spellEnd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implementation</w:t>
            </w:r>
            <w:proofErr w:type="spellEnd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period</w:t>
            </w:r>
            <w:proofErr w:type="spellEnd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2019-2022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tabs>
                <w:tab w:val="left" w:pos="0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3.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Организация-заявитель, предлагающая проект</w:t>
            </w:r>
            <w:r w:rsidR="00FE024F" w:rsidRPr="00373F42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FE024F" w:rsidRPr="00373F42">
              <w:t xml:space="preserve"> </w:t>
            </w:r>
            <w:r w:rsidR="00FE024F" w:rsidRPr="00373F42">
              <w:rPr>
                <w:rFonts w:eastAsiaTheme="minorHAnsi"/>
                <w:sz w:val="28"/>
                <w:szCs w:val="28"/>
                <w:lang w:eastAsia="en-US"/>
              </w:rPr>
              <w:t>Государственное учреждение образования «Дошкольный центр развития ребёнка г. Вилейки»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3.  </w:t>
            </w:r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The applicant organization proposing the project: State institution of education Preschool educational center of </w:t>
            </w:r>
            <w:proofErr w:type="spellStart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Vileyka</w:t>
            </w:r>
            <w:proofErr w:type="spellEnd"/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 city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4.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>Цели проекта:</w:t>
            </w:r>
            <w:r w:rsidR="00FE024F"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 сохранение и укрепления здоровья детей, создание дополнительных возможностей для компенсации нарушенных функций детского организма через модернизацию и реконструкцию бассейна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tabs>
                <w:tab w:val="left" w:pos="0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4. </w:t>
            </w:r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Objectives of the project: saving and improving children health, creation of additional opportunities for compensation of damaged functions of children’ bodies through modernization and reconstruction of the swimming pool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7F2EF4" w:rsidRDefault="007F2EF4" w:rsidP="007F2EF4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5. </w:t>
            </w:r>
            <w:r w:rsidR="00FE024F"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Задачи, планируемые к выполнению в рамках реализации проекта: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7F2EF4" w:rsidRDefault="008071AA" w:rsidP="007F2EF4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- создать универсальную среду;</w:t>
            </w:r>
          </w:p>
          <w:p w:rsidR="007F2EF4" w:rsidRDefault="008071AA" w:rsidP="007F2EF4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- укрепить и сохранить физическое здоровье</w:t>
            </w:r>
            <w:r w:rsidR="00EE21F4">
              <w:rPr>
                <w:rFonts w:eastAsiaTheme="minorHAnsi"/>
                <w:sz w:val="28"/>
                <w:szCs w:val="28"/>
                <w:lang w:eastAsia="en-US"/>
              </w:rPr>
              <w:t xml:space="preserve"> детей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F2EF4" w:rsidRDefault="008071AA" w:rsidP="007F2EF4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-  расширить опыт социального взаимодействия со сверстниками;</w:t>
            </w:r>
          </w:p>
          <w:p w:rsidR="007F2EF4" w:rsidRDefault="008071AA" w:rsidP="007F2EF4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- формировать культурно - гигиенические навыки</w:t>
            </w:r>
            <w:r w:rsidR="00EE21F4">
              <w:rPr>
                <w:rFonts w:eastAsiaTheme="minorHAnsi"/>
                <w:sz w:val="28"/>
                <w:szCs w:val="28"/>
                <w:lang w:eastAsia="en-US"/>
              </w:rPr>
              <w:t xml:space="preserve"> у детей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F2EF4" w:rsidRDefault="008071AA" w:rsidP="007F2EF4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- педагогам получить новый опыт партнерства социальной инклюзии;</w:t>
            </w:r>
          </w:p>
          <w:p w:rsidR="00FE024F" w:rsidRPr="00FE024F" w:rsidRDefault="008071AA" w:rsidP="007F2EF4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- повышение имиджа учреждения дошкольного образования в социуме.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7F2EF4" w:rsidRDefault="007F2EF4" w:rsidP="007F2EF4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5.</w:t>
            </w:r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Tasks planned for implementation within the framework of the project: </w:t>
            </w:r>
          </w:p>
          <w:p w:rsidR="00DD4DBE" w:rsidRPr="007F2EF4" w:rsidRDefault="00DD4DBE" w:rsidP="00DD4DBE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373F42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- </w:t>
            </w: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to create a universal environment;</w:t>
            </w:r>
          </w:p>
          <w:p w:rsidR="00DD4DBE" w:rsidRPr="007F2EF4" w:rsidRDefault="00DD4DBE" w:rsidP="00DD4DBE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- to strengthen and maintain physical health;</w:t>
            </w:r>
          </w:p>
          <w:p w:rsidR="00DD4DBE" w:rsidRPr="007F2EF4" w:rsidRDefault="00DD4DBE" w:rsidP="00DD4DBE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- to expand the experience of social interaction with peers;</w:t>
            </w:r>
          </w:p>
          <w:p w:rsidR="00DD4DBE" w:rsidRPr="007F2EF4" w:rsidRDefault="00DD4DBE" w:rsidP="00DD4DBE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- to form cultural and hygienic skills;</w:t>
            </w:r>
          </w:p>
          <w:p w:rsidR="00DD4DBE" w:rsidRPr="007F2EF4" w:rsidRDefault="00DD4DBE" w:rsidP="00DD4DBE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- getting new experience of social inclusion partnership by teachers;</w:t>
            </w:r>
          </w:p>
          <w:p w:rsidR="00FE024F" w:rsidRPr="00373F42" w:rsidRDefault="00DD4DBE" w:rsidP="00DD4DBE">
            <w:pPr>
              <w:shd w:val="clear" w:color="auto" w:fill="FFFFFF"/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- improving the image of pre-school education in society.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6.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Целевая группа:  </w:t>
            </w:r>
            <w:r w:rsidR="003377B1" w:rsidRPr="00373F42">
              <w:t>воспитанники ГУО «Дошкольный центр развития ребенка г. Вилейки», обучающиеся ГУО «</w:t>
            </w:r>
            <w:proofErr w:type="spellStart"/>
            <w:r w:rsidR="003377B1" w:rsidRPr="00373F42">
              <w:t>Вилейский</w:t>
            </w:r>
            <w:proofErr w:type="spellEnd"/>
            <w:r w:rsidR="003377B1" w:rsidRPr="00373F42">
              <w:t xml:space="preserve"> центр коррекционного-развивающего  обучения и реабилитации»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373F42" w:rsidRDefault="007F2EF4" w:rsidP="007F2EF4">
            <w:pPr>
              <w:tabs>
                <w:tab w:val="left" w:pos="0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6. </w:t>
            </w:r>
            <w:r w:rsidR="00FE024F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Target group: </w:t>
            </w:r>
            <w:r w:rsidR="003377B1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pupils of Preschool educational center of </w:t>
            </w:r>
            <w:proofErr w:type="spellStart"/>
            <w:r w:rsidR="003377B1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Vileyka</w:t>
            </w:r>
            <w:proofErr w:type="spellEnd"/>
            <w:r w:rsidR="003377B1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 city and </w:t>
            </w:r>
            <w:r w:rsidR="003377B1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lastRenderedPageBreak/>
              <w:t xml:space="preserve">Center of correcting and improving learning and recreation of </w:t>
            </w:r>
            <w:proofErr w:type="spellStart"/>
            <w:r w:rsidR="003377B1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Vileyka</w:t>
            </w:r>
            <w:proofErr w:type="spellEnd"/>
            <w:r w:rsidR="003377B1"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 city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373F42" w:rsidRDefault="00E2165A" w:rsidP="00FE024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7.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>Краткое описание мероприятий в рамках проекта:</w:t>
            </w:r>
          </w:p>
          <w:p w:rsidR="008071AA" w:rsidRPr="00373F42" w:rsidRDefault="00FE024F" w:rsidP="00FE024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1. Наружные работы по ремонту здания (ремонт крыши, замена оконных и дверных блоков, установка водоотливов </w:t>
            </w:r>
            <w:r w:rsidR="00A947FD"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  <w:r w:rsidRPr="00373F42">
              <w:rPr>
                <w:rFonts w:eastAsiaTheme="minorHAnsi"/>
                <w:sz w:val="28"/>
                <w:szCs w:val="28"/>
                <w:lang w:eastAsia="en-US"/>
              </w:rPr>
              <w:t>периметру здания</w:t>
            </w:r>
            <w:r w:rsidR="008071AA"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 бассейна)</w:t>
            </w:r>
            <w:r w:rsidR="00DC276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E024F" w:rsidRPr="00373F42" w:rsidRDefault="00FE024F" w:rsidP="00FE024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 2. Внутре</w:t>
            </w:r>
            <w:r w:rsidR="008071AA" w:rsidRPr="00373F42">
              <w:rPr>
                <w:rFonts w:eastAsiaTheme="minorHAnsi"/>
                <w:sz w:val="28"/>
                <w:szCs w:val="28"/>
                <w:lang w:eastAsia="en-US"/>
              </w:rPr>
              <w:t>нние работы по ремонту помещения</w:t>
            </w:r>
            <w:r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8071AA" w:rsidRPr="00373F42">
              <w:rPr>
                <w:rFonts w:eastAsiaTheme="minorHAnsi"/>
                <w:sz w:val="28"/>
                <w:szCs w:val="28"/>
                <w:lang w:eastAsia="en-US"/>
              </w:rPr>
              <w:t>ремонт раздевалки, душевых кабин, ремонт потолка, ча</w:t>
            </w:r>
            <w:r w:rsidR="007F2EF4">
              <w:rPr>
                <w:rFonts w:eastAsiaTheme="minorHAnsi"/>
                <w:sz w:val="28"/>
                <w:szCs w:val="28"/>
                <w:lang w:eastAsia="en-US"/>
              </w:rPr>
              <w:t>ши бассейна, облицовк</w:t>
            </w:r>
            <w:r w:rsidR="00DC276F">
              <w:rPr>
                <w:rFonts w:eastAsiaTheme="minorHAnsi"/>
                <w:sz w:val="28"/>
                <w:szCs w:val="28"/>
                <w:lang w:eastAsia="en-US"/>
              </w:rPr>
              <w:t>а плиткой).</w:t>
            </w:r>
          </w:p>
          <w:p w:rsidR="00FE024F" w:rsidRPr="00373F42" w:rsidRDefault="00FE024F" w:rsidP="00FE024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3. Оснащение </w:t>
            </w:r>
            <w:r w:rsidR="008071AA" w:rsidRPr="00373F42">
              <w:rPr>
                <w:rFonts w:eastAsiaTheme="minorHAnsi"/>
                <w:sz w:val="28"/>
                <w:szCs w:val="28"/>
                <w:lang w:eastAsia="en-US"/>
              </w:rPr>
              <w:t>бассейна вентиляционной системой, системой подогрева и очистки воды, подъемником для детей с инвалидностью, мебелью</w:t>
            </w:r>
            <w:r w:rsidR="00DC276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E024F" w:rsidRPr="00373F42" w:rsidRDefault="00DD4DBE" w:rsidP="00FE024F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3F42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E024F"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. Торжественное открытие </w:t>
            </w:r>
            <w:r w:rsidR="00A947FD" w:rsidRPr="00373F42">
              <w:rPr>
                <w:rFonts w:eastAsiaTheme="minorHAnsi"/>
                <w:sz w:val="28"/>
                <w:szCs w:val="28"/>
                <w:lang w:eastAsia="en-US"/>
              </w:rPr>
              <w:t>бассейна и популяризация здорового образа ж</w:t>
            </w:r>
            <w:r w:rsidR="00DC276F">
              <w:rPr>
                <w:rFonts w:eastAsiaTheme="minorHAnsi"/>
                <w:sz w:val="28"/>
                <w:szCs w:val="28"/>
                <w:lang w:eastAsia="en-US"/>
              </w:rPr>
              <w:t>изни детей дошкольного возраста.</w:t>
            </w:r>
          </w:p>
          <w:p w:rsidR="00FE024F" w:rsidRPr="00373F42" w:rsidRDefault="00DD4DBE" w:rsidP="00A947FD">
            <w:pPr>
              <w:shd w:val="clear" w:color="auto" w:fill="FEFDF7"/>
              <w:jc w:val="both"/>
              <w:textAlignment w:val="baseline"/>
              <w:rPr>
                <w:rFonts w:eastAsiaTheme="minorHAnsi"/>
                <w:b/>
                <w:sz w:val="28"/>
                <w:szCs w:val="28"/>
                <w:highlight w:val="yellow"/>
                <w:lang w:eastAsia="en-US"/>
              </w:rPr>
            </w:pPr>
            <w:r w:rsidRPr="00373F42">
              <w:rPr>
                <w:sz w:val="28"/>
                <w:szCs w:val="28"/>
              </w:rPr>
              <w:t>5</w:t>
            </w:r>
            <w:r w:rsidR="00A947FD"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FE024F"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Участие </w:t>
            </w:r>
            <w:r w:rsidR="008071AA" w:rsidRPr="00373F42">
              <w:rPr>
                <w:rFonts w:eastAsiaTheme="minorHAnsi"/>
                <w:sz w:val="28"/>
                <w:szCs w:val="28"/>
                <w:lang w:eastAsia="en-US"/>
              </w:rPr>
              <w:t>одаренных воспитанников в республиканском конкурсе «Золотая рыбка»</w:t>
            </w:r>
            <w:r w:rsidR="00A947FD" w:rsidRPr="00373F4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E024F" w:rsidRPr="00DC276F" w:rsidTr="00EE21F4">
        <w:trPr>
          <w:trHeight w:val="3191"/>
        </w:trPr>
        <w:tc>
          <w:tcPr>
            <w:tcW w:w="9571" w:type="dxa"/>
            <w:gridSpan w:val="2"/>
          </w:tcPr>
          <w:p w:rsidR="00DD4DBE" w:rsidRPr="007F2EF4" w:rsidRDefault="00DD4DBE" w:rsidP="00DD4DBE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7. Brief description of project activities:</w:t>
            </w:r>
          </w:p>
          <w:p w:rsidR="00DD4DBE" w:rsidRPr="00DC276F" w:rsidRDefault="00DD4DBE" w:rsidP="00DD4DBE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1. External works on repair of the building (roof repair, replacement of window and door blocks, </w:t>
            </w:r>
            <w:proofErr w:type="gramStart"/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installation</w:t>
            </w:r>
            <w:proofErr w:type="gramEnd"/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 of drains around the </w:t>
            </w:r>
            <w:r w:rsid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perimeter of the pool building)</w:t>
            </w:r>
            <w:r w:rsidR="00DC276F" w:rsidRPr="00DC276F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.</w:t>
            </w:r>
          </w:p>
          <w:p w:rsidR="00DD4DBE" w:rsidRPr="00DC276F" w:rsidRDefault="00DD4DBE" w:rsidP="00DD4DBE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2. Internal repair of the building (repair of locker rooms, shower cabins, ceili</w:t>
            </w:r>
            <w:r w:rsid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ng, pool decks, tile fixing)</w:t>
            </w:r>
            <w:r w:rsidR="00DC276F" w:rsidRPr="00DC276F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.</w:t>
            </w:r>
          </w:p>
          <w:p w:rsidR="00DD4DBE" w:rsidRPr="00DC276F" w:rsidRDefault="00DD4DBE" w:rsidP="00DD4DBE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gramStart"/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Equipping  the</w:t>
            </w:r>
            <w:proofErr w:type="gramEnd"/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 pool with ventilation system, heating and water purification system, lift for childr</w:t>
            </w:r>
            <w:r w:rsid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en with disabilities, furniture</w:t>
            </w:r>
            <w:r w:rsidR="00DC276F" w:rsidRPr="00DC276F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.</w:t>
            </w:r>
          </w:p>
          <w:p w:rsidR="00DD4DBE" w:rsidRPr="00DC276F" w:rsidRDefault="00DD4DBE" w:rsidP="00DD4DBE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4. The Grand opening of the pool and the promotion of healthy lifestyles of preschool child</w:t>
            </w:r>
            <w:r w:rsid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ren</w:t>
            </w:r>
            <w:r w:rsidR="00DC276F" w:rsidRPr="00DC276F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.</w:t>
            </w:r>
            <w:bookmarkStart w:id="0" w:name="_GoBack"/>
            <w:bookmarkEnd w:id="0"/>
          </w:p>
          <w:p w:rsidR="00FE024F" w:rsidRPr="007F2EF4" w:rsidRDefault="00DD4DBE" w:rsidP="00DD4DBE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highlight w:val="yellow"/>
                <w:lang w:val="en-US" w:eastAsia="en-US"/>
              </w:rPr>
            </w:pPr>
            <w:r w:rsidRPr="007F2E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5. Participation of gifted students in the republican contest "Goldfish".</w:t>
            </w:r>
          </w:p>
          <w:p w:rsidR="00A947FD" w:rsidRPr="009B3730" w:rsidRDefault="00A947FD" w:rsidP="00FE024F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highlight w:val="yellow"/>
                <w:lang w:val="en-US" w:eastAsia="en-US"/>
              </w:rPr>
            </w:pP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DD4DBE" w:rsidRDefault="00EE21F4" w:rsidP="00EE21F4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8. </w:t>
            </w:r>
            <w:r w:rsidR="00FE024F"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Общий объем финансирования (в долларах США):</w:t>
            </w:r>
          </w:p>
          <w:p w:rsidR="00FE024F" w:rsidRPr="00DD4DBE" w:rsidRDefault="00FE024F" w:rsidP="00FE024F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FE024F" w:rsidRPr="00FE024F" w:rsidTr="00F17840">
        <w:tc>
          <w:tcPr>
            <w:tcW w:w="4785" w:type="dxa"/>
          </w:tcPr>
          <w:p w:rsidR="00FE024F" w:rsidRPr="00DD4DBE" w:rsidRDefault="00FE024F" w:rsidP="00FE024F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4786" w:type="dxa"/>
          </w:tcPr>
          <w:p w:rsidR="00FE024F" w:rsidRPr="00DD4DBE" w:rsidRDefault="00FE024F" w:rsidP="00FE024F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Объем финансирования (в долларах США)</w:t>
            </w:r>
          </w:p>
        </w:tc>
      </w:tr>
      <w:tr w:rsidR="00FE024F" w:rsidRPr="00FE024F" w:rsidTr="00F17840">
        <w:tc>
          <w:tcPr>
            <w:tcW w:w="4785" w:type="dxa"/>
          </w:tcPr>
          <w:p w:rsidR="00FE024F" w:rsidRPr="00DD4DBE" w:rsidRDefault="00FE024F" w:rsidP="00FE024F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Средства донора</w:t>
            </w:r>
          </w:p>
        </w:tc>
        <w:tc>
          <w:tcPr>
            <w:tcW w:w="4786" w:type="dxa"/>
          </w:tcPr>
          <w:p w:rsidR="00FE024F" w:rsidRPr="00DD4DBE" w:rsidRDefault="00A947FD" w:rsidP="00FE024F">
            <w:pPr>
              <w:tabs>
                <w:tab w:val="left" w:pos="284"/>
              </w:tabs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72000</w:t>
            </w:r>
            <w:r w:rsidR="00FE024F"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долларов США</w:t>
            </w:r>
          </w:p>
        </w:tc>
      </w:tr>
      <w:tr w:rsidR="00FE024F" w:rsidRPr="00FE024F" w:rsidTr="00F17840">
        <w:tc>
          <w:tcPr>
            <w:tcW w:w="4785" w:type="dxa"/>
          </w:tcPr>
          <w:p w:rsidR="00FE024F" w:rsidRPr="00DD4DBE" w:rsidRDefault="00FE024F" w:rsidP="00FE024F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FE024F" w:rsidRPr="00DD4DBE" w:rsidRDefault="00A947FD" w:rsidP="00FE024F">
            <w:pPr>
              <w:tabs>
                <w:tab w:val="left" w:pos="284"/>
              </w:tabs>
              <w:ind w:left="36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8 000 </w:t>
            </w:r>
            <w:r w:rsidR="00FE024F"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долларов США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EE21F4" w:rsidRDefault="00EE21F4" w:rsidP="00EE21F4">
            <w:pPr>
              <w:tabs>
                <w:tab w:val="left" w:pos="284"/>
              </w:tabs>
              <w:contextualSpacing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8. </w:t>
            </w:r>
            <w:r w:rsidR="00FE024F"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Total amount of financing (in US dollars)</w:t>
            </w:r>
          </w:p>
        </w:tc>
      </w:tr>
      <w:tr w:rsidR="00FE024F" w:rsidRPr="00DC276F" w:rsidTr="00F17840">
        <w:tc>
          <w:tcPr>
            <w:tcW w:w="4785" w:type="dxa"/>
          </w:tcPr>
          <w:p w:rsidR="00FE024F" w:rsidRPr="00EE21F4" w:rsidRDefault="00FE024F" w:rsidP="00FE024F">
            <w:pPr>
              <w:tabs>
                <w:tab w:val="left" w:pos="284"/>
              </w:tabs>
              <w:ind w:left="360"/>
              <w:contextualSpacing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Source of funding</w:t>
            </w:r>
          </w:p>
        </w:tc>
        <w:tc>
          <w:tcPr>
            <w:tcW w:w="4786" w:type="dxa"/>
          </w:tcPr>
          <w:p w:rsidR="00FE024F" w:rsidRPr="00EE21F4" w:rsidRDefault="00FE024F" w:rsidP="00FE024F">
            <w:pPr>
              <w:tabs>
                <w:tab w:val="left" w:pos="284"/>
              </w:tabs>
              <w:ind w:left="360"/>
              <w:contextualSpacing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Amount of financing (in US dollars)</w:t>
            </w:r>
          </w:p>
        </w:tc>
      </w:tr>
      <w:tr w:rsidR="00FE024F" w:rsidRPr="00EE21F4" w:rsidTr="00F17840">
        <w:tc>
          <w:tcPr>
            <w:tcW w:w="4785" w:type="dxa"/>
          </w:tcPr>
          <w:p w:rsidR="00FE024F" w:rsidRPr="00EE21F4" w:rsidRDefault="00FE024F" w:rsidP="00FE024F">
            <w:pPr>
              <w:tabs>
                <w:tab w:val="left" w:pos="0"/>
              </w:tabs>
              <w:contextualSpacing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Donor funds</w:t>
            </w:r>
          </w:p>
        </w:tc>
        <w:tc>
          <w:tcPr>
            <w:tcW w:w="4786" w:type="dxa"/>
          </w:tcPr>
          <w:p w:rsidR="00FE024F" w:rsidRPr="00EE21F4" w:rsidRDefault="00FE024F" w:rsidP="00A947FD">
            <w:pPr>
              <w:tabs>
                <w:tab w:val="left" w:pos="284"/>
              </w:tabs>
              <w:ind w:left="360"/>
              <w:contextualSpacing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$ </w:t>
            </w:r>
            <w:r w:rsidR="00A947FD"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72000</w:t>
            </w:r>
          </w:p>
        </w:tc>
      </w:tr>
      <w:tr w:rsidR="00FE024F" w:rsidRPr="00EE21F4" w:rsidTr="00F17840">
        <w:tc>
          <w:tcPr>
            <w:tcW w:w="4785" w:type="dxa"/>
          </w:tcPr>
          <w:p w:rsidR="00FE024F" w:rsidRPr="00EE21F4" w:rsidRDefault="00FE024F" w:rsidP="00FE024F">
            <w:pPr>
              <w:tabs>
                <w:tab w:val="left" w:pos="0"/>
              </w:tabs>
              <w:contextualSpacing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Co-financing</w:t>
            </w:r>
          </w:p>
        </w:tc>
        <w:tc>
          <w:tcPr>
            <w:tcW w:w="4786" w:type="dxa"/>
          </w:tcPr>
          <w:p w:rsidR="00FE024F" w:rsidRPr="00EE21F4" w:rsidRDefault="00FE024F" w:rsidP="00A947FD">
            <w:pPr>
              <w:tabs>
                <w:tab w:val="left" w:pos="284"/>
              </w:tabs>
              <w:ind w:left="360"/>
              <w:contextualSpacing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$</w:t>
            </w:r>
            <w:r w:rsidR="00A947FD"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 8</w:t>
            </w: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 000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373F42" w:rsidRDefault="00EE21F4" w:rsidP="00EE21F4">
            <w:pPr>
              <w:tabs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9.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>Место</w:t>
            </w:r>
            <w:r w:rsidR="00FE024F" w:rsidRPr="00EE21F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>реализации</w:t>
            </w:r>
            <w:r w:rsidR="00FE024F" w:rsidRPr="00EE21F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>проекта</w:t>
            </w:r>
            <w:r w:rsidR="00FE024F" w:rsidRPr="00EE21F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</w:t>
            </w:r>
            <w:r w:rsidR="00FE024F" w:rsidRPr="00373F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область/ район, город): </w:t>
            </w:r>
            <w:r w:rsidR="00FE024F" w:rsidRPr="00373F42">
              <w:rPr>
                <w:rFonts w:eastAsiaTheme="minorHAnsi"/>
                <w:sz w:val="28"/>
                <w:szCs w:val="28"/>
                <w:lang w:eastAsia="en-US"/>
              </w:rPr>
              <w:t xml:space="preserve">Минская область,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 Вилейка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EE21F4" w:rsidRDefault="00EE21F4" w:rsidP="00EE21F4">
            <w:pPr>
              <w:tabs>
                <w:tab w:val="left" w:pos="0"/>
                <w:tab w:val="left" w:pos="284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9. </w:t>
            </w:r>
            <w:r w:rsidR="00FE024F"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Place of project implementation (oblast / region, city): </w:t>
            </w:r>
            <w:r w:rsidR="00FE024F"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Minsk region, </w:t>
            </w:r>
            <w:r w:rsidRPr="00EE21F4">
              <w:rPr>
                <w:rFonts w:eastAsia="Arial Unicode MS"/>
                <w:color w:val="FF0000"/>
                <w:sz w:val="28"/>
                <w:szCs w:val="28"/>
                <w:lang w:val="en-US"/>
              </w:rPr>
              <w:t xml:space="preserve">city of </w:t>
            </w:r>
            <w:proofErr w:type="spellStart"/>
            <w:r w:rsidRPr="00EE21F4">
              <w:rPr>
                <w:rFonts w:eastAsia="Arial Unicode MS"/>
                <w:color w:val="FF0000"/>
                <w:sz w:val="28"/>
                <w:szCs w:val="28"/>
                <w:lang w:val="en-US"/>
              </w:rPr>
              <w:t>Vileika</w:t>
            </w:r>
            <w:proofErr w:type="spellEnd"/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FE024F" w:rsidRPr="00FE024F" w:rsidTr="00F17840">
        <w:tc>
          <w:tcPr>
            <w:tcW w:w="9571" w:type="dxa"/>
            <w:gridSpan w:val="2"/>
          </w:tcPr>
          <w:p w:rsidR="00FE024F" w:rsidRPr="00DD4DBE" w:rsidRDefault="00EE21F4" w:rsidP="00EE21F4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10. </w:t>
            </w:r>
            <w:r w:rsidR="00FE024F"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>Контактные лица:</w:t>
            </w:r>
          </w:p>
          <w:p w:rsidR="00FE024F" w:rsidRPr="00EE21F4" w:rsidRDefault="00FE024F" w:rsidP="00FE024F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4D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Инициалы, фамилия, должность, телефон, адрес электронной почты: </w:t>
            </w:r>
            <w:proofErr w:type="spellStart"/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>Колядова</w:t>
            </w:r>
            <w:proofErr w:type="spellEnd"/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 xml:space="preserve"> Татьяна Анатольевна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>заведующий</w:t>
            </w:r>
            <w:proofErr w:type="gramEnd"/>
            <w:r w:rsidRPr="00DD4DBE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государственного учреждения образования «</w:t>
            </w:r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>Дошкольный центр развития ребенка г. Вилейки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», мобильный телефон: +375</w:t>
            </w:r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>6610395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 xml:space="preserve">, рабочий телефон: (801771) </w:t>
            </w:r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>32898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 xml:space="preserve">; адрес электронной почты: </w:t>
            </w:r>
            <w:proofErr w:type="spellStart"/>
            <w:r w:rsidR="00A947FD" w:rsidRPr="00DD4DBE">
              <w:rPr>
                <w:rFonts w:eastAsiaTheme="minorHAnsi"/>
                <w:sz w:val="28"/>
                <w:szCs w:val="28"/>
                <w:lang w:val="en-US" w:eastAsia="en-US"/>
              </w:rPr>
              <w:t>dcrr</w:t>
            </w:r>
            <w:r w:rsidR="00A947FD" w:rsidRPr="00DD4DBE">
              <w:rPr>
                <w:rFonts w:eastAsiaTheme="minorHAnsi"/>
                <w:sz w:val="28"/>
                <w:szCs w:val="28"/>
                <w:lang w:eastAsia="en-US"/>
              </w:rPr>
              <w:t>vileyk</w:t>
            </w:r>
            <w:proofErr w:type="spellEnd"/>
            <w:r w:rsidR="00A947FD" w:rsidRPr="00DD4DBE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DD4DBE">
              <w:rPr>
                <w:rFonts w:eastAsiaTheme="minorHAnsi"/>
                <w:sz w:val="28"/>
                <w:szCs w:val="28"/>
                <w:lang w:eastAsia="en-US"/>
              </w:rPr>
              <w:t>@tut.by</w:t>
            </w:r>
          </w:p>
        </w:tc>
      </w:tr>
      <w:tr w:rsidR="00FE024F" w:rsidRPr="00DC276F" w:rsidTr="00F17840">
        <w:tc>
          <w:tcPr>
            <w:tcW w:w="9571" w:type="dxa"/>
            <w:gridSpan w:val="2"/>
          </w:tcPr>
          <w:p w:rsidR="00FE024F" w:rsidRPr="00EE21F4" w:rsidRDefault="00EE21F4" w:rsidP="00EE21F4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lastRenderedPageBreak/>
              <w:t xml:space="preserve">10. </w:t>
            </w:r>
            <w:r w:rsidR="00FE024F"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>Contact persons:</w:t>
            </w:r>
          </w:p>
          <w:p w:rsidR="00FE024F" w:rsidRPr="00EE21F4" w:rsidRDefault="00FE024F" w:rsidP="00FE024F">
            <w:pPr>
              <w:tabs>
                <w:tab w:val="left" w:pos="0"/>
              </w:tabs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  <w:r w:rsidRPr="00EE21F4"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  <w:t xml:space="preserve">Initials, surname, position, telephone, e-mail: </w:t>
            </w:r>
          </w:p>
          <w:p w:rsidR="00FE024F" w:rsidRPr="00EE21F4" w:rsidRDefault="00A947FD" w:rsidP="00FE024F">
            <w:pPr>
              <w:tabs>
                <w:tab w:val="left" w:pos="0"/>
              </w:tabs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Koliadova</w:t>
            </w:r>
            <w:proofErr w:type="spellEnd"/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Tatsiana</w:t>
            </w:r>
            <w:proofErr w:type="spellEnd"/>
            <w:r w:rsidR="00FE024F"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, </w:t>
            </w:r>
            <w:r w:rsidR="00DD4DBE" w:rsidRPr="00EE21F4">
              <w:rPr>
                <w:rFonts w:eastAsia="Arial Unicode MS"/>
                <w:color w:val="FF0000"/>
                <w:sz w:val="28"/>
                <w:szCs w:val="28"/>
                <w:lang w:val="en-US"/>
              </w:rPr>
              <w:t xml:space="preserve">head of the state educational establishment "Preschool child development center the city of </w:t>
            </w:r>
            <w:proofErr w:type="spellStart"/>
            <w:r w:rsidR="00DD4DBE" w:rsidRPr="00EE21F4">
              <w:rPr>
                <w:rFonts w:eastAsia="Arial Unicode MS"/>
                <w:color w:val="FF0000"/>
                <w:sz w:val="28"/>
                <w:szCs w:val="28"/>
                <w:lang w:val="en-US"/>
              </w:rPr>
              <w:t>Vileika</w:t>
            </w:r>
            <w:proofErr w:type="spellEnd"/>
            <w:r w:rsidR="00DD4DBE" w:rsidRPr="00EE21F4">
              <w:rPr>
                <w:rFonts w:eastAsia="Arial Unicode MS"/>
                <w:color w:val="FF0000"/>
                <w:sz w:val="28"/>
                <w:szCs w:val="28"/>
                <w:lang w:val="en-US"/>
              </w:rPr>
              <w:t>",</w:t>
            </w:r>
            <w:r w:rsidR="00DD4DBE" w:rsidRPr="00EE21F4">
              <w:rPr>
                <w:rFonts w:ascii="Arial Unicode MS" w:eastAsia="Arial Unicode MS" w:hAnsi="Arial Unicode MS" w:cs="Arial Unicode MS" w:hint="eastAsia"/>
                <w:color w:val="FF0000"/>
                <w:sz w:val="22"/>
                <w:lang w:val="en-US"/>
              </w:rPr>
              <w:t xml:space="preserve"> </w:t>
            </w:r>
            <w:r w:rsidR="00FE024F"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 mobile phone number: +375</w:t>
            </w:r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33</w:t>
            </w:r>
            <w:r w:rsidR="00FE024F"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6610395</w:t>
            </w:r>
            <w:r w:rsidR="00FE024F"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, office number: (801771) </w:t>
            </w:r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32898</w:t>
            </w:r>
            <w:r w:rsidR="00FE024F"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 xml:space="preserve">; e-mail address: </w:t>
            </w:r>
            <w:r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dcrrvileyka</w:t>
            </w:r>
            <w:r w:rsidR="00FE024F" w:rsidRPr="00EE21F4">
              <w:rPr>
                <w:rFonts w:eastAsiaTheme="minorHAnsi"/>
                <w:color w:val="FF0000"/>
                <w:sz w:val="28"/>
                <w:szCs w:val="28"/>
                <w:lang w:val="en-US" w:eastAsia="en-US"/>
              </w:rPr>
              <w:t>@tut.by</w:t>
            </w:r>
          </w:p>
          <w:p w:rsidR="00FE024F" w:rsidRPr="00FE024F" w:rsidRDefault="00FE024F" w:rsidP="00FE024F">
            <w:pPr>
              <w:tabs>
                <w:tab w:val="left" w:pos="0"/>
              </w:tabs>
              <w:contextualSpacing/>
              <w:jc w:val="both"/>
              <w:rPr>
                <w:rFonts w:eastAsiaTheme="minorHAnsi"/>
                <w:b/>
                <w:color w:val="FF0000"/>
                <w:sz w:val="28"/>
                <w:szCs w:val="28"/>
                <w:lang w:val="en-US" w:eastAsia="en-US"/>
              </w:rPr>
            </w:pPr>
          </w:p>
        </w:tc>
      </w:tr>
    </w:tbl>
    <w:p w:rsidR="009B0C96" w:rsidRPr="00012373" w:rsidRDefault="009B0C96">
      <w:pPr>
        <w:rPr>
          <w:lang w:val="en-US"/>
        </w:rPr>
      </w:pPr>
    </w:p>
    <w:sectPr w:rsidR="009B0C96" w:rsidRPr="0001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5C5"/>
    <w:multiLevelType w:val="hybridMultilevel"/>
    <w:tmpl w:val="9E40A508"/>
    <w:lvl w:ilvl="0" w:tplc="CA0A5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E2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60C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0CF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A7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28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CA8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EB1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0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15F12"/>
    <w:multiLevelType w:val="multilevel"/>
    <w:tmpl w:val="F66E8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7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C6438B9"/>
    <w:multiLevelType w:val="hybridMultilevel"/>
    <w:tmpl w:val="EDA0A61C"/>
    <w:lvl w:ilvl="0" w:tplc="24043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FF8"/>
    <w:multiLevelType w:val="hybridMultilevel"/>
    <w:tmpl w:val="86143094"/>
    <w:lvl w:ilvl="0" w:tplc="276A5E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4"/>
    <w:rsid w:val="00012373"/>
    <w:rsid w:val="00062D17"/>
    <w:rsid w:val="000A05B5"/>
    <w:rsid w:val="000B6B2C"/>
    <w:rsid w:val="000D4B7B"/>
    <w:rsid w:val="000E3FA6"/>
    <w:rsid w:val="001C271C"/>
    <w:rsid w:val="001F1AD6"/>
    <w:rsid w:val="002A5A70"/>
    <w:rsid w:val="003377B1"/>
    <w:rsid w:val="00342B70"/>
    <w:rsid w:val="00373F42"/>
    <w:rsid w:val="00385799"/>
    <w:rsid w:val="00396E41"/>
    <w:rsid w:val="003B15C9"/>
    <w:rsid w:val="003F61AD"/>
    <w:rsid w:val="004640B7"/>
    <w:rsid w:val="004A058E"/>
    <w:rsid w:val="004D6B52"/>
    <w:rsid w:val="004F59DB"/>
    <w:rsid w:val="0051650E"/>
    <w:rsid w:val="00585EE1"/>
    <w:rsid w:val="005B4530"/>
    <w:rsid w:val="00663977"/>
    <w:rsid w:val="00687DF6"/>
    <w:rsid w:val="006A0F8E"/>
    <w:rsid w:val="006C7798"/>
    <w:rsid w:val="0070184A"/>
    <w:rsid w:val="007437B8"/>
    <w:rsid w:val="00783D8A"/>
    <w:rsid w:val="00790EB6"/>
    <w:rsid w:val="007A6092"/>
    <w:rsid w:val="007F2EF4"/>
    <w:rsid w:val="007F6751"/>
    <w:rsid w:val="008071AA"/>
    <w:rsid w:val="00827C5C"/>
    <w:rsid w:val="00872D9E"/>
    <w:rsid w:val="00894EF5"/>
    <w:rsid w:val="008C0A1B"/>
    <w:rsid w:val="008C254D"/>
    <w:rsid w:val="008C7CCB"/>
    <w:rsid w:val="00903D24"/>
    <w:rsid w:val="00932AFA"/>
    <w:rsid w:val="00950765"/>
    <w:rsid w:val="009B0C96"/>
    <w:rsid w:val="009B1732"/>
    <w:rsid w:val="009B3730"/>
    <w:rsid w:val="00A1716E"/>
    <w:rsid w:val="00A25D6B"/>
    <w:rsid w:val="00A932E6"/>
    <w:rsid w:val="00A947FD"/>
    <w:rsid w:val="00AB51E5"/>
    <w:rsid w:val="00B745C0"/>
    <w:rsid w:val="00BF4915"/>
    <w:rsid w:val="00C4796D"/>
    <w:rsid w:val="00C96419"/>
    <w:rsid w:val="00CA1C94"/>
    <w:rsid w:val="00CF49CD"/>
    <w:rsid w:val="00D118DA"/>
    <w:rsid w:val="00DC276F"/>
    <w:rsid w:val="00DC432F"/>
    <w:rsid w:val="00DD4DBE"/>
    <w:rsid w:val="00E03892"/>
    <w:rsid w:val="00E2165A"/>
    <w:rsid w:val="00E346CB"/>
    <w:rsid w:val="00E87BA0"/>
    <w:rsid w:val="00EE21F4"/>
    <w:rsid w:val="00EF722C"/>
    <w:rsid w:val="00F61445"/>
    <w:rsid w:val="00F67145"/>
    <w:rsid w:val="00F94E1C"/>
    <w:rsid w:val="00FE024F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37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37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2019-03-04T11:35:00Z</dcterms:created>
  <dcterms:modified xsi:type="dcterms:W3CDTF">2019-03-05T05:02:00Z</dcterms:modified>
</cp:coreProperties>
</file>