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527" w:rsidRDefault="005E5527">
      <w:pPr>
        <w:pStyle w:val="newncpi0"/>
        <w:jc w:val="center"/>
      </w:pPr>
      <w:r>
        <w:rPr>
          <w:rStyle w:val="name"/>
        </w:rPr>
        <w:t>ДЕКРЕТ </w:t>
      </w:r>
      <w:r>
        <w:rPr>
          <w:rStyle w:val="promulgator"/>
        </w:rPr>
        <w:t>ПРЕЗИДЕНТА РЕСПУБЛИКИ БЕЛАРУСЬ</w:t>
      </w:r>
    </w:p>
    <w:p w:rsidR="005E5527" w:rsidRDefault="005E5527">
      <w:pPr>
        <w:pStyle w:val="newncpi"/>
        <w:ind w:firstLine="0"/>
        <w:jc w:val="center"/>
      </w:pPr>
      <w:r>
        <w:rPr>
          <w:rStyle w:val="datepr"/>
        </w:rPr>
        <w:t>7 мая 2012 г.</w:t>
      </w:r>
      <w:r>
        <w:rPr>
          <w:rStyle w:val="number"/>
        </w:rPr>
        <w:t xml:space="preserve"> № 6</w:t>
      </w:r>
    </w:p>
    <w:p w:rsidR="005E5527" w:rsidRDefault="005E5527">
      <w:pPr>
        <w:pStyle w:val="title"/>
      </w:pPr>
      <w:r>
        <w:t>О стимулировании предпринимательской деятельности на территории средних, малых городских поселений, сельской местности</w:t>
      </w:r>
    </w:p>
    <w:p w:rsidR="005E5527" w:rsidRDefault="005E5527">
      <w:pPr>
        <w:pStyle w:val="changei"/>
      </w:pPr>
      <w:r>
        <w:t>Изменения и дополнения:</w:t>
      </w:r>
    </w:p>
    <w:p w:rsidR="005E5527" w:rsidRDefault="005E5527">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5E5527" w:rsidRDefault="005E5527">
      <w:pPr>
        <w:pStyle w:val="changeadd"/>
      </w:pPr>
      <w:r>
        <w:t>Декрет Президента Республики Беларусь от 11 сентября 2013 г. № 5 (Национальный правовой Интернет-портал Республики Беларусь, 13.09.2013, 1/14518) &lt;Pd1300005&gt;;</w:t>
      </w:r>
    </w:p>
    <w:p w:rsidR="005E5527" w:rsidRDefault="005E5527">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за исключением изменений и дополнений, которые вступят в силу 30 сентября 2016 г.;</w:t>
      </w:r>
    </w:p>
    <w:p w:rsidR="005E5527" w:rsidRDefault="005E5527">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и 30 сентября 2016 г.;</w:t>
      </w:r>
    </w:p>
    <w:p w:rsidR="005E5527" w:rsidRDefault="005E5527">
      <w:pPr>
        <w:pStyle w:val="changeadd"/>
      </w:pPr>
      <w:r>
        <w:t>Декрет Президента Республики Беларусь от 4 сентября 2017 г. № 5 (Национальный правовой Интернет-портал Республики Беларусь, 07.09.2017, 1/17245) &lt;Pd1700005&gt;;</w:t>
      </w:r>
    </w:p>
    <w:p w:rsidR="005E5527" w:rsidRDefault="005E5527">
      <w:pPr>
        <w:pStyle w:val="changeadd"/>
      </w:pPr>
      <w:r>
        <w:t>Декрет Президента Республики Беларусь от 20 июня 2018 г. № 2 (Национальный правовой Интернет-портал Республики Беларусь, 22.06.2018, 1/17769) &lt;Pd1800002&gt;;</w:t>
      </w:r>
    </w:p>
    <w:p w:rsidR="005E5527" w:rsidRDefault="005E5527">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5E5527" w:rsidRDefault="005E5527">
      <w:pPr>
        <w:pStyle w:val="newncpi"/>
      </w:pPr>
      <w:r>
        <w:t> </w:t>
      </w:r>
    </w:p>
    <w:p w:rsidR="005E5527" w:rsidRDefault="005E5527">
      <w:pPr>
        <w:pStyle w:val="newncpi"/>
      </w:pPr>
      <w:r>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5E5527" w:rsidRDefault="005E5527">
      <w:pPr>
        <w:pStyle w:val="point"/>
      </w:pPr>
      <w:r>
        <w:t>1. Установить, что:</w:t>
      </w:r>
    </w:p>
    <w:p w:rsidR="005E5527" w:rsidRDefault="005E5527">
      <w:pPr>
        <w:pStyle w:val="underpoint"/>
      </w:pPr>
      <w:r>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5E5527" w:rsidRDefault="005E5527">
      <w:pPr>
        <w:pStyle w:val="newncpi"/>
      </w:pPr>
      <w:r>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5E5527" w:rsidRDefault="005E5527">
      <w:pPr>
        <w:pStyle w:val="newncpi"/>
      </w:pPr>
      <w:r>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5E5527" w:rsidRDefault="005E5527">
      <w:pPr>
        <w:pStyle w:val="newncpi"/>
      </w:pPr>
      <w: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 удерживаемых и (или) перечисляемых при исполнении обязанностей налогового агента, если настоящим Декретом не предусмотрено иное);</w:t>
      </w:r>
    </w:p>
    <w:p w:rsidR="005E5527" w:rsidRDefault="005E5527">
      <w:pPr>
        <w:pStyle w:val="newncpi"/>
      </w:pPr>
      <w:r>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5E5527" w:rsidRDefault="005E5527">
      <w:pPr>
        <w:pStyle w:val="newncpi"/>
      </w:pPr>
      <w:r>
        <w:t>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5E5527" w:rsidRDefault="005E5527">
      <w:pPr>
        <w:pStyle w:val="snoskiline"/>
      </w:pPr>
      <w:r>
        <w:t>______________________________</w:t>
      </w:r>
    </w:p>
    <w:p w:rsidR="005E5527" w:rsidRDefault="005E5527">
      <w:pPr>
        <w:pStyle w:val="snoski"/>
        <w:ind w:firstLine="567"/>
      </w:pPr>
      <w:r>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
    <w:p w:rsidR="005E5527" w:rsidRDefault="005E5527">
      <w:pPr>
        <w:pStyle w:val="snoski"/>
        <w:spacing w:after="240"/>
        <w:ind w:firstLine="567"/>
      </w:pPr>
      <w:r>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5E5527" w:rsidRDefault="005E5527">
      <w:pPr>
        <w:pStyle w:val="underpoint"/>
      </w:pPr>
      <w:r>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5E5527" w:rsidRDefault="005E5527">
      <w:pPr>
        <w:pStyle w:val="underpoint"/>
      </w:pPr>
      <w:r>
        <w:t>1.2.1. вправе не исчислять и не уплачивать:</w:t>
      </w:r>
    </w:p>
    <w:p w:rsidR="005E5527" w:rsidRDefault="005E5527">
      <w:pPr>
        <w:pStyle w:val="newncpi"/>
      </w:pPr>
      <w:r>
        <w:t>налог на прибыль в отношении прибыли, полученной обособленным подразделением от реализации товаров (работ, услуг) собственного производства**;</w:t>
      </w:r>
    </w:p>
    <w:p w:rsidR="005E5527" w:rsidRDefault="005E5527">
      <w:pPr>
        <w:pStyle w:val="newncpi"/>
      </w:pPr>
      <w: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rsidR="005E5527" w:rsidRDefault="005E5527">
      <w:pPr>
        <w:pStyle w:val="underpoint"/>
      </w:pPr>
      <w:r>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5E5527" w:rsidRDefault="005E5527">
      <w:pPr>
        <w:pStyle w:val="snoskiline"/>
      </w:pPr>
      <w:r>
        <w:t>______________________________</w:t>
      </w:r>
    </w:p>
    <w:p w:rsidR="005E5527" w:rsidRDefault="005E5527">
      <w:pPr>
        <w:pStyle w:val="snoski"/>
        <w:ind w:firstLine="567"/>
      </w:pPr>
      <w:r>
        <w:t>*Для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 разделения либо слияния возникла (создана) указанная коммерческая организация.</w:t>
      </w:r>
    </w:p>
    <w:p w:rsidR="005E5527" w:rsidRDefault="005E5527">
      <w:pPr>
        <w:pStyle w:val="snoski"/>
        <w:spacing w:after="240"/>
        <w:ind w:firstLine="567"/>
      </w:pPr>
      <w:r>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
    <w:p w:rsidR="005E5527" w:rsidRDefault="005E5527">
      <w:pPr>
        <w:pStyle w:val="underpoint"/>
      </w:pPr>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5E5527" w:rsidRDefault="005E5527">
      <w:pPr>
        <w:pStyle w:val="underpoint"/>
      </w:pPr>
      <w: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 4101, 4403 единой Товарной номенклатуры внешнеэкономической деятельности Евразийского экономического союза);</w:t>
      </w:r>
    </w:p>
    <w:p w:rsidR="005E5527" w:rsidRDefault="005E5527">
      <w:pPr>
        <w:pStyle w:val="underpoint"/>
      </w:pPr>
      <w:r>
        <w:t>1.3.2. вправе:</w:t>
      </w:r>
    </w:p>
    <w:p w:rsidR="005E5527" w:rsidRDefault="005E5527">
      <w:pPr>
        <w:pStyle w:val="newncpi"/>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5E5527" w:rsidRDefault="005E5527">
      <w:pPr>
        <w:pStyle w:val="newncpi"/>
      </w:pPr>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
    <w:p w:rsidR="005E5527" w:rsidRDefault="005E5527">
      <w:pPr>
        <w:pStyle w:val="newncpi"/>
      </w:pPr>
      <w:r>
        <w:t>страховать свои имущественные интересы у страховых организаций, страховых брокеров, созданных за пределами Республики Беларусь;</w:t>
      </w:r>
    </w:p>
    <w:p w:rsidR="005E5527" w:rsidRDefault="005E5527">
      <w:pPr>
        <w:pStyle w:val="underpoint"/>
      </w:pPr>
      <w:r>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5E5527" w:rsidRDefault="005E5527">
      <w:pPr>
        <w:pStyle w:val="newncpi"/>
      </w:pPr>
      <w:r>
        <w:t>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абзаце втором части первой подпункта 1.1 и абзаце втором подпункта 1.2.1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 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
    <w:p w:rsidR="005E5527" w:rsidRDefault="005E5527">
      <w:pPr>
        <w:pStyle w:val="newncpi"/>
      </w:pPr>
      <w:r>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5E5527" w:rsidRDefault="005E5527">
      <w:pPr>
        <w:pStyle w:val="newncpi"/>
      </w:pPr>
      <w:r>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5E5527" w:rsidRDefault="005E5527">
      <w:pPr>
        <w:pStyle w:val="newncpi"/>
      </w:pPr>
      <w:r>
        <w:t>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которую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5E5527" w:rsidRDefault="005E5527">
      <w:pPr>
        <w:pStyle w:val="newncpi"/>
      </w:pPr>
      <w:r>
        <w:t>не применяется в отношении:</w:t>
      </w:r>
    </w:p>
    <w:p w:rsidR="005E5527" w:rsidRDefault="005E5527">
      <w:pPr>
        <w:pStyle w:val="newncpi"/>
      </w:pPr>
      <w:r>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5E5527" w:rsidRDefault="005E5527">
      <w:pPr>
        <w:pStyle w:val="newncpi"/>
      </w:pPr>
      <w: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rsidR="005E5527" w:rsidRDefault="005E5527">
      <w:pPr>
        <w:pStyle w:val="underpoint"/>
      </w:pPr>
      <w:r>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5E5527" w:rsidRDefault="005E5527">
      <w:pPr>
        <w:pStyle w:val="newncpi"/>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5E5527" w:rsidRDefault="005E5527">
      <w:pPr>
        <w:pStyle w:val="newncpi"/>
      </w:pPr>
      <w:r>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5E5527" w:rsidRDefault="005E5527">
      <w:pPr>
        <w:pStyle w:val="underpoint"/>
      </w:pPr>
      <w:r>
        <w:t>1.6. положения, содержащиеся в абзацах втором и четвертом части первой подпункта 1.1, подпункте 1.2.1 настоящего пункта, не применяются в отношении:</w:t>
      </w:r>
    </w:p>
    <w:p w:rsidR="005E5527" w:rsidRDefault="005E5527">
      <w:pPr>
        <w:pStyle w:val="newncpi"/>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5E5527" w:rsidRDefault="005E5527">
      <w:pPr>
        <w:pStyle w:val="newncpi"/>
      </w:pPr>
      <w:r>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
    <w:p w:rsidR="005E5527" w:rsidRDefault="005E5527">
      <w:pPr>
        <w:pStyle w:val="newncpi"/>
      </w:pPr>
      <w:r>
        <w:t>организаций и индивидуальных предпринимателей, применяющих упрощенную систему налогообложения;</w:t>
      </w:r>
    </w:p>
    <w:p w:rsidR="005E5527" w:rsidRDefault="005E5527">
      <w:pPr>
        <w:pStyle w:val="newncpi"/>
      </w:pPr>
      <w:r>
        <w:t>организаций, осуществляющих деятельность по оказанию услуг в сфере агроэкотуризма и уплачивающих сбор за осуществление деятельности по оказанию услуг в сфере агроэкотуризма;</w:t>
      </w:r>
    </w:p>
    <w:p w:rsidR="005E5527" w:rsidRDefault="005E5527">
      <w:pPr>
        <w:pStyle w:val="newncpi"/>
      </w:pPr>
      <w:r>
        <w:t>организаций, применяющих иные установленные законодательством особые режимы налогообложения;</w:t>
      </w:r>
    </w:p>
    <w:p w:rsidR="005E5527" w:rsidRDefault="005E5527">
      <w:pPr>
        <w:pStyle w:val="underpoint"/>
      </w:pPr>
      <w:r>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5E5527" w:rsidRDefault="005E5527">
      <w:pPr>
        <w:pStyle w:val="underpoint"/>
      </w:pPr>
      <w:r>
        <w:t>1.8. положения, содержащиеся в подпунктах 1.1–1.3 настоящего пункта, не распространяются на:</w:t>
      </w:r>
    </w:p>
    <w:p w:rsidR="005E5527" w:rsidRDefault="005E5527">
      <w:pPr>
        <w:pStyle w:val="newncpi"/>
      </w:pPr>
      <w:r>
        <w:t>банки, небанковские кредитно-финансовые организации, инвестиционные фонды, страховые организации, микрофинансовые организации;</w:t>
      </w:r>
    </w:p>
    <w:p w:rsidR="005E5527" w:rsidRDefault="005E5527">
      <w:pPr>
        <w:pStyle w:val="newncpi"/>
      </w:pPr>
      <w:r>
        <w:t>профессиональных участников рынка ценных бумаг;</w:t>
      </w:r>
    </w:p>
    <w:p w:rsidR="005E5527" w:rsidRDefault="005E5527">
      <w:pPr>
        <w:pStyle w:val="newncpi"/>
      </w:pPr>
      <w: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5E5527" w:rsidRDefault="005E5527">
      <w:pPr>
        <w:pStyle w:val="newncpi"/>
      </w:pPr>
      <w:r>
        <w:t>коммерческие организации, индивидуальных предпринимателей, обособленные подразделения в части осуществления ими:</w:t>
      </w:r>
    </w:p>
    <w:p w:rsidR="005E5527" w:rsidRDefault="005E5527">
      <w:pPr>
        <w:pStyle w:val="newncpi"/>
      </w:pPr>
      <w:r>
        <w:t>риэлтерской деятельности;</w:t>
      </w:r>
    </w:p>
    <w:p w:rsidR="005E5527" w:rsidRDefault="005E5527">
      <w:pPr>
        <w:pStyle w:val="newncpi"/>
      </w:pPr>
      <w:r>
        <w:t>деятельности в сфере игорного бизнеса;</w:t>
      </w:r>
    </w:p>
    <w:p w:rsidR="005E5527" w:rsidRDefault="005E5527">
      <w:pPr>
        <w:pStyle w:val="newncpi"/>
      </w:pPr>
      <w:r>
        <w:t>лотерейной деятельности;</w:t>
      </w:r>
    </w:p>
    <w:p w:rsidR="005E5527" w:rsidRDefault="005E5527">
      <w:pPr>
        <w:pStyle w:val="newncpi"/>
      </w:pPr>
      <w:r>
        <w:t>деятельности по организации и проведению электронных интерактивных игр;</w:t>
      </w:r>
    </w:p>
    <w:p w:rsidR="005E5527" w:rsidRDefault="005E5527">
      <w:pPr>
        <w:pStyle w:val="newncpi"/>
      </w:pPr>
      <w:r>
        <w:t>производства и (или) реализации подакцизных товаров;</w:t>
      </w:r>
    </w:p>
    <w:p w:rsidR="005E5527" w:rsidRDefault="005E5527">
      <w:pPr>
        <w:pStyle w:val="newncpi"/>
      </w:pPr>
      <w:r>
        <w:t>производства и (или) реализации ювелирных и других бытовых изделий из драгоценных металлов и драгоценных камней;</w:t>
      </w:r>
    </w:p>
    <w:p w:rsidR="005E5527" w:rsidRDefault="005E5527">
      <w:pPr>
        <w:pStyle w:val="newncpi"/>
      </w:pPr>
      <w:r>
        <w:t>изготовления ценных бумаг, денежных знаков и монет, почтовых марок;</w:t>
      </w:r>
    </w:p>
    <w:p w:rsidR="005E5527" w:rsidRDefault="005E5527">
      <w:pPr>
        <w:pStyle w:val="newncpi"/>
      </w:pPr>
      <w:r>
        <w:t>деятельности в рамках простого товарищества;</w:t>
      </w:r>
    </w:p>
    <w:p w:rsidR="005E5527" w:rsidRDefault="005E5527">
      <w:pPr>
        <w:pStyle w:val="underpoint"/>
      </w:pPr>
      <w:r>
        <w:t>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неденежного вклада учредителей, с даты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5E5527" w:rsidRDefault="005E5527">
      <w:pPr>
        <w:pStyle w:val="newncpi"/>
      </w:pPr>
      <w:r>
        <w:t>Освобождение в соответствии с частью первой настоящего подпункта предоставляется в случае ввоза на территорию Республики Беларусь товаров для:</w:t>
      </w:r>
    </w:p>
    <w:p w:rsidR="005E5527" w:rsidRDefault="005E5527">
      <w:pPr>
        <w:pStyle w:val="newncpi"/>
      </w:pPr>
      <w:r>
        <w:t>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неденежного вклада;</w:t>
      </w:r>
    </w:p>
    <w:p w:rsidR="005E5527" w:rsidRDefault="005E5527">
      <w:pPr>
        <w:pStyle w:val="newncpi"/>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5E5527" w:rsidRDefault="005E5527">
      <w:pPr>
        <w:pStyle w:val="newncpi"/>
      </w:pPr>
      <w:r>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 работниками с квалификацией, отвечающей требованиям, установленным законодательством в области автомобильного транспорта.</w:t>
      </w:r>
    </w:p>
    <w:p w:rsidR="005E5527" w:rsidRDefault="005E5527">
      <w:pPr>
        <w:pStyle w:val="newncpi"/>
      </w:pPr>
      <w:r>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
    <w:p w:rsidR="005E5527" w:rsidRDefault="005E5527">
      <w:pPr>
        <w:pStyle w:val="newncpi"/>
      </w:pPr>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
    <w:p w:rsidR="005E5527" w:rsidRDefault="005E5527">
      <w:pPr>
        <w:pStyle w:val="newncpi"/>
      </w:pPr>
      <w:r>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5E5527" w:rsidRDefault="005E5527">
      <w:pPr>
        <w:pStyle w:val="newncpi"/>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5E5527" w:rsidRDefault="005E5527">
      <w:pPr>
        <w:pStyle w:val="newncpi"/>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5E5527" w:rsidRDefault="005E5527">
      <w:pPr>
        <w:pStyle w:val="newncpi"/>
      </w:pPr>
      <w:r>
        <w:t>собственником имущества коммерческой организации из ее хозяйственного ведения или оперативного управления изъяты товары.</w:t>
      </w:r>
    </w:p>
    <w:p w:rsidR="005E5527" w:rsidRDefault="005E5527">
      <w:pPr>
        <w:pStyle w:val="newncpi"/>
      </w:pPr>
      <w:r>
        <w:t>Положения части первой настоящего подпункта применяются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5E5527" w:rsidRDefault="005E5527">
      <w:pPr>
        <w:pStyle w:val="newncpi"/>
      </w:pPr>
      <w:r>
        <w:t>Требования, установленные в части четвертой настоящего подпункта, применяются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5E5527" w:rsidRDefault="005E5527">
      <w:pPr>
        <w:pStyle w:val="underpoint"/>
      </w:pPr>
      <w:r>
        <w:t>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5E5527" w:rsidRDefault="005E5527">
      <w:pPr>
        <w:pStyle w:val="underpoint"/>
      </w:pPr>
      <w:r>
        <w:t>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5E5527" w:rsidRDefault="005E5527">
      <w:pPr>
        <w:pStyle w:val="newncpi"/>
      </w:pPr>
      <w:r>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5E5527" w:rsidRDefault="005E5527">
      <w:pPr>
        <w:pStyle w:val="newncpi"/>
      </w:pPr>
      <w:r>
        <w:t>Контроль за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5E5527" w:rsidRDefault="005E5527">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подпункта, в порядке, установленном законодательством;</w:t>
      </w:r>
    </w:p>
    <w:p w:rsidR="005E5527" w:rsidRDefault="005E5527">
      <w:pPr>
        <w:pStyle w:val="point"/>
      </w:pPr>
      <w:r>
        <w:rPr>
          <w:rStyle w:val="shaplost"/>
        </w:rPr>
        <w:t>1.12. утратил силу.</w:t>
      </w:r>
    </w:p>
    <w:p w:rsidR="005E5527" w:rsidRDefault="005E5527">
      <w:pPr>
        <w:pStyle w:val="point"/>
      </w:pPr>
      <w:r>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5E5527" w:rsidRDefault="005E5527">
      <w:pPr>
        <w:pStyle w:val="point"/>
      </w:pPr>
      <w:r>
        <w:t>3. Признать утратившими силу:</w:t>
      </w:r>
    </w:p>
    <w:p w:rsidR="005E5527" w:rsidRDefault="005E5527">
      <w:pPr>
        <w:pStyle w:val="newncpi"/>
      </w:pPr>
      <w:r>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5E5527" w:rsidRDefault="005E5527">
      <w:pPr>
        <w:pStyle w:val="newncpi"/>
      </w:pPr>
      <w:r>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5E5527" w:rsidRDefault="005E5527">
      <w:pPr>
        <w:pStyle w:val="newncpi"/>
      </w:pPr>
      <w:r>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5E5527" w:rsidRDefault="005E5527">
      <w:pPr>
        <w:pStyle w:val="point"/>
      </w:pPr>
      <w:r>
        <w:t>4. Исключен.</w:t>
      </w:r>
    </w:p>
    <w:p w:rsidR="005E5527" w:rsidRDefault="005E5527">
      <w:pPr>
        <w:pStyle w:val="point"/>
      </w:pPr>
      <w: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5E5527" w:rsidRDefault="005E5527">
      <w:pPr>
        <w:pStyle w:val="point"/>
      </w:pPr>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5E5527" w:rsidRDefault="005E5527">
      <w:pPr>
        <w:pStyle w:val="point"/>
      </w:pPr>
      <w:r>
        <w:t>6</w:t>
      </w:r>
      <w:r>
        <w:rPr>
          <w:vertAlign w:val="superscript"/>
        </w:rPr>
        <w:t>1</w:t>
      </w:r>
      <w:r>
        <w:t>. Предоставить Совету Министров Республики Беларусь право разъяснять вопросы применения настоящего Декрета.</w:t>
      </w:r>
    </w:p>
    <w:p w:rsidR="005E5527" w:rsidRDefault="005E5527">
      <w:pPr>
        <w:pStyle w:val="point"/>
      </w:pPr>
      <w:r>
        <w:t>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E5527" w:rsidRDefault="005E5527">
      <w:pPr>
        <w:pStyle w:val="newncpi"/>
      </w:pPr>
      <w:r>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5E5527" w:rsidRDefault="005E5527">
      <w:pPr>
        <w:pStyle w:val="newncpi"/>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5E5527" w:rsidRDefault="005E5527">
      <w:pPr>
        <w:pStyle w:val="newncpi"/>
      </w:pPr>
      <w:r>
        <w:t> </w:t>
      </w:r>
    </w:p>
    <w:tbl>
      <w:tblPr>
        <w:tblStyle w:val="tablencpi"/>
        <w:tblW w:w="5000" w:type="pct"/>
        <w:tblLook w:val="04A0" w:firstRow="1" w:lastRow="0" w:firstColumn="1" w:lastColumn="0" w:noHBand="0" w:noVBand="1"/>
      </w:tblPr>
      <w:tblGrid>
        <w:gridCol w:w="4678"/>
        <w:gridCol w:w="4679"/>
      </w:tblGrid>
      <w:tr w:rsidR="005E5527">
        <w:tc>
          <w:tcPr>
            <w:tcW w:w="2500" w:type="pct"/>
            <w:tcMar>
              <w:top w:w="0" w:type="dxa"/>
              <w:left w:w="6" w:type="dxa"/>
              <w:bottom w:w="0" w:type="dxa"/>
              <w:right w:w="6" w:type="dxa"/>
            </w:tcMar>
            <w:vAlign w:val="bottom"/>
            <w:hideMark/>
          </w:tcPr>
          <w:p w:rsidR="005E5527" w:rsidRDefault="005E5527">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E5527" w:rsidRDefault="005E5527">
            <w:pPr>
              <w:pStyle w:val="newncpi0"/>
              <w:jc w:val="right"/>
            </w:pPr>
            <w:r>
              <w:rPr>
                <w:rStyle w:val="pers"/>
              </w:rPr>
              <w:t>А.Лукашенко</w:t>
            </w:r>
          </w:p>
        </w:tc>
      </w:tr>
    </w:tbl>
    <w:p w:rsidR="005E5527" w:rsidRDefault="005E5527">
      <w:pPr>
        <w:pStyle w:val="newncpi0"/>
      </w:pPr>
      <w:r>
        <w:t> </w:t>
      </w:r>
    </w:p>
    <w:p w:rsidR="00E16BE3" w:rsidRDefault="00E16BE3">
      <w:bookmarkStart w:id="0" w:name="_GoBack"/>
      <w:bookmarkEnd w:id="0"/>
    </w:p>
    <w:sectPr w:rsidR="00E16BE3" w:rsidSect="005E552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27" w:rsidRDefault="005E5527" w:rsidP="005E5527">
      <w:pPr>
        <w:spacing w:after="0" w:line="240" w:lineRule="auto"/>
      </w:pPr>
      <w:r>
        <w:separator/>
      </w:r>
    </w:p>
  </w:endnote>
  <w:endnote w:type="continuationSeparator" w:id="0">
    <w:p w:rsidR="005E5527" w:rsidRDefault="005E5527" w:rsidP="005E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27" w:rsidRDefault="005E55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27" w:rsidRDefault="005E55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E5527" w:rsidTr="005E5527">
      <w:tc>
        <w:tcPr>
          <w:tcW w:w="1800" w:type="dxa"/>
          <w:shd w:val="clear" w:color="auto" w:fill="auto"/>
          <w:vAlign w:val="center"/>
        </w:tcPr>
        <w:p w:rsidR="005E5527" w:rsidRDefault="005E5527">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5E5527" w:rsidRDefault="005E5527">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5527" w:rsidRDefault="005E5527">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25.05.2021</w:t>
          </w:r>
        </w:p>
        <w:p w:rsidR="005E5527" w:rsidRPr="005E5527" w:rsidRDefault="005E5527">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5527" w:rsidRDefault="005E5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27" w:rsidRDefault="005E5527" w:rsidP="005E5527">
      <w:pPr>
        <w:spacing w:after="0" w:line="240" w:lineRule="auto"/>
      </w:pPr>
      <w:r>
        <w:separator/>
      </w:r>
    </w:p>
  </w:footnote>
  <w:footnote w:type="continuationSeparator" w:id="0">
    <w:p w:rsidR="005E5527" w:rsidRDefault="005E5527" w:rsidP="005E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27" w:rsidRDefault="005E5527" w:rsidP="00F2722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E5527" w:rsidRDefault="005E55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27" w:rsidRPr="005E5527" w:rsidRDefault="005E5527" w:rsidP="00F27224">
    <w:pPr>
      <w:pStyle w:val="a3"/>
      <w:framePr w:wrap="around" w:vAnchor="text" w:hAnchor="margin" w:xAlign="center" w:y="1"/>
      <w:rPr>
        <w:rStyle w:val="a7"/>
        <w:rFonts w:ascii="Times New Roman" w:hAnsi="Times New Roman" w:cs="Times New Roman"/>
        <w:sz w:val="24"/>
      </w:rPr>
    </w:pPr>
    <w:r w:rsidRPr="005E5527">
      <w:rPr>
        <w:rStyle w:val="a7"/>
        <w:rFonts w:ascii="Times New Roman" w:hAnsi="Times New Roman" w:cs="Times New Roman"/>
        <w:sz w:val="24"/>
      </w:rPr>
      <w:fldChar w:fldCharType="begin"/>
    </w:r>
    <w:r w:rsidRPr="005E5527">
      <w:rPr>
        <w:rStyle w:val="a7"/>
        <w:rFonts w:ascii="Times New Roman" w:hAnsi="Times New Roman" w:cs="Times New Roman"/>
        <w:sz w:val="24"/>
      </w:rPr>
      <w:instrText xml:space="preserve"> PAGE </w:instrText>
    </w:r>
    <w:r w:rsidRPr="005E5527">
      <w:rPr>
        <w:rStyle w:val="a7"/>
        <w:rFonts w:ascii="Times New Roman" w:hAnsi="Times New Roman" w:cs="Times New Roman"/>
        <w:sz w:val="24"/>
      </w:rPr>
      <w:fldChar w:fldCharType="separate"/>
    </w:r>
    <w:r w:rsidRPr="005E5527">
      <w:rPr>
        <w:rStyle w:val="a7"/>
        <w:rFonts w:ascii="Times New Roman" w:hAnsi="Times New Roman" w:cs="Times New Roman"/>
        <w:noProof/>
        <w:sz w:val="24"/>
      </w:rPr>
      <w:t>1</w:t>
    </w:r>
    <w:r w:rsidRPr="005E5527">
      <w:rPr>
        <w:rStyle w:val="a7"/>
        <w:rFonts w:ascii="Times New Roman" w:hAnsi="Times New Roman" w:cs="Times New Roman"/>
        <w:sz w:val="24"/>
      </w:rPr>
      <w:fldChar w:fldCharType="end"/>
    </w:r>
  </w:p>
  <w:p w:rsidR="005E5527" w:rsidRPr="005E5527" w:rsidRDefault="005E5527">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27" w:rsidRDefault="005E55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27"/>
    <w:rsid w:val="005E5527"/>
    <w:rsid w:val="00E1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23FDB0-03B0-433D-B011-51179D63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5E552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5E55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5E55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5E5527"/>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5E5527"/>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5E552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5527"/>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E552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5527"/>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5527"/>
    <w:rPr>
      <w:rFonts w:ascii="Times New Roman" w:hAnsi="Times New Roman" w:cs="Times New Roman" w:hint="default"/>
      <w:caps/>
    </w:rPr>
  </w:style>
  <w:style w:type="character" w:customStyle="1" w:styleId="promulgator">
    <w:name w:val="promulgator"/>
    <w:basedOn w:val="a0"/>
    <w:rsid w:val="005E5527"/>
    <w:rPr>
      <w:rFonts w:ascii="Times New Roman" w:hAnsi="Times New Roman" w:cs="Times New Roman" w:hint="default"/>
      <w:caps/>
    </w:rPr>
  </w:style>
  <w:style w:type="character" w:customStyle="1" w:styleId="datepr">
    <w:name w:val="datepr"/>
    <w:basedOn w:val="a0"/>
    <w:rsid w:val="005E5527"/>
    <w:rPr>
      <w:rFonts w:ascii="Times New Roman" w:hAnsi="Times New Roman" w:cs="Times New Roman" w:hint="default"/>
    </w:rPr>
  </w:style>
  <w:style w:type="character" w:customStyle="1" w:styleId="number">
    <w:name w:val="number"/>
    <w:basedOn w:val="a0"/>
    <w:rsid w:val="005E5527"/>
    <w:rPr>
      <w:rFonts w:ascii="Times New Roman" w:hAnsi="Times New Roman" w:cs="Times New Roman" w:hint="default"/>
    </w:rPr>
  </w:style>
  <w:style w:type="character" w:customStyle="1" w:styleId="post">
    <w:name w:val="post"/>
    <w:basedOn w:val="a0"/>
    <w:rsid w:val="005E5527"/>
    <w:rPr>
      <w:rFonts w:ascii="Times New Roman" w:hAnsi="Times New Roman" w:cs="Times New Roman" w:hint="default"/>
      <w:b/>
      <w:bCs/>
      <w:sz w:val="22"/>
      <w:szCs w:val="22"/>
    </w:rPr>
  </w:style>
  <w:style w:type="character" w:customStyle="1" w:styleId="pers">
    <w:name w:val="pers"/>
    <w:basedOn w:val="a0"/>
    <w:rsid w:val="005E5527"/>
    <w:rPr>
      <w:rFonts w:ascii="Times New Roman" w:hAnsi="Times New Roman" w:cs="Times New Roman" w:hint="default"/>
      <w:b/>
      <w:bCs/>
      <w:sz w:val="22"/>
      <w:szCs w:val="22"/>
    </w:rPr>
  </w:style>
  <w:style w:type="table" w:customStyle="1" w:styleId="tablencpi">
    <w:name w:val="tablencpi"/>
    <w:basedOn w:val="a1"/>
    <w:rsid w:val="005E5527"/>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5E5527"/>
  </w:style>
  <w:style w:type="paragraph" w:styleId="a3">
    <w:name w:val="header"/>
    <w:basedOn w:val="a"/>
    <w:link w:val="a4"/>
    <w:uiPriority w:val="99"/>
    <w:unhideWhenUsed/>
    <w:rsid w:val="005E55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5527"/>
  </w:style>
  <w:style w:type="paragraph" w:styleId="a5">
    <w:name w:val="footer"/>
    <w:basedOn w:val="a"/>
    <w:link w:val="a6"/>
    <w:uiPriority w:val="99"/>
    <w:unhideWhenUsed/>
    <w:rsid w:val="005E55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5527"/>
  </w:style>
  <w:style w:type="character" w:styleId="a7">
    <w:name w:val="page number"/>
    <w:basedOn w:val="a0"/>
    <w:uiPriority w:val="99"/>
    <w:semiHidden/>
    <w:unhideWhenUsed/>
    <w:rsid w:val="005E5527"/>
  </w:style>
  <w:style w:type="table" w:styleId="a8">
    <w:name w:val="Table Grid"/>
    <w:basedOn w:val="a1"/>
    <w:uiPriority w:val="39"/>
    <w:rsid w:val="005E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FA2FAE38</Template>
  <TotalTime>1</TotalTime>
  <Pages>8</Pages>
  <Words>3156</Words>
  <Characters>23957</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Бирук</dc:creator>
  <cp:keywords/>
  <dc:description/>
  <cp:lastModifiedBy>Юлия Бирук</cp:lastModifiedBy>
  <cp:revision>1</cp:revision>
  <dcterms:created xsi:type="dcterms:W3CDTF">2021-05-25T08:13:00Z</dcterms:created>
  <dcterms:modified xsi:type="dcterms:W3CDTF">2021-05-25T08:14:00Z</dcterms:modified>
</cp:coreProperties>
</file>