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EF5DFF" w14:textId="77777777" w:rsidR="00F311D0" w:rsidRDefault="005A5ED9" w:rsidP="00F311D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4"/>
          <w:szCs w:val="24"/>
          <w:lang w:eastAsia="ru-RU"/>
        </w:rPr>
      </w:pPr>
      <w:r w:rsidRPr="0042410A"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4"/>
          <w:szCs w:val="24"/>
          <w:lang w:eastAsia="ru-RU"/>
        </w:rPr>
        <w:t>Браконьерство</w:t>
      </w:r>
      <w:r w:rsidR="00E049D1"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4"/>
          <w:szCs w:val="24"/>
          <w:lang w:eastAsia="ru-RU"/>
        </w:rPr>
        <w:t xml:space="preserve"> – явление социальное</w:t>
      </w:r>
      <w:r w:rsidR="00F311D0"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4"/>
          <w:szCs w:val="24"/>
          <w:lang w:eastAsia="ru-RU"/>
        </w:rPr>
        <w:t>.</w:t>
      </w:r>
      <w:r w:rsidR="00E049D1"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4"/>
          <w:szCs w:val="24"/>
          <w:lang w:eastAsia="ru-RU"/>
        </w:rPr>
        <w:t xml:space="preserve"> </w:t>
      </w:r>
    </w:p>
    <w:p w14:paraId="65F5E47D" w14:textId="77777777" w:rsidR="00F311D0" w:rsidRDefault="00F311D0" w:rsidP="00F311D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4"/>
          <w:szCs w:val="24"/>
          <w:lang w:eastAsia="ru-RU"/>
        </w:rPr>
        <w:t>В</w:t>
      </w:r>
      <w:r w:rsidR="00E049D1"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4"/>
          <w:szCs w:val="24"/>
          <w:lang w:eastAsia="ru-RU"/>
        </w:rPr>
        <w:t>роде бы о нем все сказано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4"/>
          <w:szCs w:val="24"/>
          <w:lang w:eastAsia="ru-RU"/>
        </w:rPr>
        <w:t>, н</w:t>
      </w:r>
      <w:r w:rsidR="00E049D1"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4"/>
          <w:szCs w:val="24"/>
          <w:lang w:eastAsia="ru-RU"/>
        </w:rPr>
        <w:t xml:space="preserve"> эта проблема не утратила своей злободневности</w:t>
      </w:r>
    </w:p>
    <w:p w14:paraId="254B7BFC" w14:textId="77777777" w:rsidR="005A5ED9" w:rsidRPr="0042410A" w:rsidRDefault="00E049D1" w:rsidP="00F311D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4"/>
          <w:szCs w:val="24"/>
          <w:lang w:eastAsia="ru-RU"/>
        </w:rPr>
        <w:t xml:space="preserve"> </w:t>
      </w:r>
    </w:p>
    <w:p w14:paraId="5BE02D97" w14:textId="77777777" w:rsidR="00CA5B55" w:rsidRPr="0042410A" w:rsidRDefault="005A5ED9" w:rsidP="00CA5B5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Охотой и рыболовством человек занимается всю свою историю. Еще в древние времена, до начала одомашнивания скота и земледелия, охота являлась одним из способов выживания. Но постепенно все менялось. И первые ограничения в охоте и добыче рыбы стали появляться в Средние века. Но связаны они были не с заботой об окружающей среде, а с личной корыстной выгодой феодалов, которые владели охотничьими угодьями.</w:t>
      </w:r>
    </w:p>
    <w:p w14:paraId="4241D8CA" w14:textId="77777777" w:rsidR="00CA5B55" w:rsidRPr="0042410A" w:rsidRDefault="005A5ED9" w:rsidP="00CA5B5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Слово браконьер пришло в русский язык из французского во второй половине 19 века. Изначально данное понятие обозначало охотника с собакой («псовый охотник»).</w:t>
      </w:r>
      <w:r w:rsidR="00CA5B55"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последствии браконьерами стали называть охотников, занимающихся отстрелом дичи без разрешения феодалов. Это считалось суровым преступлением, за которое полагалась каторга и даже смертная казнь.</w:t>
      </w:r>
    </w:p>
    <w:p w14:paraId="73269C8A" w14:textId="68155247" w:rsidR="00CA5B55" w:rsidRDefault="005A5ED9" w:rsidP="00CA5B5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Проблема браконьерства на сегодняшний день является глобальной. В само понятие входит деятельность, противоречащая законодательству об охране окружающей среды. Это охота, рыболовство не по сезону и на запрещенных территориях, незаконная вырубка лесов и сбор растений. </w:t>
      </w:r>
    </w:p>
    <w:p w14:paraId="15026E99" w14:textId="00B0D5FF" w:rsidR="001070C0" w:rsidRPr="0042410A" w:rsidRDefault="001070C0" w:rsidP="001070C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noProof/>
          <w:lang w:val="en-US"/>
        </w:rPr>
        <w:drawing>
          <wp:inline distT="0" distB="0" distL="0" distR="0" wp14:anchorId="5CB81B34" wp14:editId="51EAD3D4">
            <wp:extent cx="5939155" cy="328346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873" cy="332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04E33" w14:textId="77777777" w:rsidR="00CA5B55" w:rsidRPr="0042410A" w:rsidRDefault="005A5ED9" w:rsidP="00CA5B5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 примеру, под данное определение подпадают незаконные действия, связанные с добычей животных и рыбы сверх установленной нормы, охота на редких, исчезающих или занесенных в Красную книгу видов животных, с применением оружия или пиротехнических средств, использование которых на охоте или рыбалке запрещено.</w:t>
      </w:r>
    </w:p>
    <w:p w14:paraId="42D4BBF1" w14:textId="77777777" w:rsidR="00CA5B55" w:rsidRPr="0042410A" w:rsidRDefault="005A5ED9" w:rsidP="00CA5B5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 частности, к числу запрещенных орудий лова можно отнести: сети, петли, химические препараты, крюки, взрывчатые вещества, капканы, </w:t>
      </w:r>
      <w:proofErr w:type="spellStart"/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электроудочки</w:t>
      </w:r>
      <w:proofErr w:type="spellEnd"/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отравляющие приманки и др. </w:t>
      </w:r>
    </w:p>
    <w:p w14:paraId="763AD5FA" w14:textId="306D4E75" w:rsidR="00CA5B55" w:rsidRPr="0042410A" w:rsidRDefault="005A5ED9" w:rsidP="00CA5B5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Последствия применения данных </w:t>
      </w:r>
      <w:r w:rsidR="009130BD"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орудий, может быть,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глобальными. </w:t>
      </w:r>
    </w:p>
    <w:p w14:paraId="2B6EA4A7" w14:textId="77777777" w:rsidR="001070C0" w:rsidRDefault="005A5ED9" w:rsidP="001070C0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К примеру, </w:t>
      </w:r>
      <w:proofErr w:type="spellStart"/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электроудочка</w:t>
      </w:r>
      <w:proofErr w:type="spellEnd"/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несет двойную угрозу для водоема. Кроме истребления рыбы (от малька до взрослых особей), она еще и травмирует рыбу, которая находилась в стороне и в итоге она теряет возможность размножаться. Для малых водоемов это может быть смертельно. Несколько браконьерских выездов за лето и рыбный пруд превращается в мертвое болото.</w:t>
      </w:r>
    </w:p>
    <w:p w14:paraId="288AAF69" w14:textId="573BC7D9" w:rsidR="00CA5B55" w:rsidRPr="0042410A" w:rsidRDefault="005A5ED9" w:rsidP="001070C0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 зависимости от степени опасности браконьерство признается административным </w:t>
      </w:r>
      <w:r w:rsidR="009130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правонарушением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или уголовным преступлением. Но не взирая на действующие </w:t>
      </w:r>
      <w:r w:rsidR="00CA5B55"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запреты, данный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вид преступности не прекращает существовать. </w:t>
      </w:r>
    </w:p>
    <w:p w14:paraId="6B781F04" w14:textId="63295C27" w:rsidR="00CA5B55" w:rsidRPr="0042410A" w:rsidRDefault="005A5ED9" w:rsidP="00CA5B5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Вы наслышаны об огромных выплатах, которые грозят браконьерам. Кроме наказания за совершенные правонарушения, им приходится возмещать еще и причиненный окружающей среде вред. Размер возмещения вреда исчисляется на 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 xml:space="preserve">основании такс (тарифов), установленных </w:t>
      </w:r>
      <w:r w:rsidR="00213D5A" w:rsidRPr="00213D5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Постановлением Совета Министров</w:t>
      </w:r>
      <w:r w:rsidRPr="00213D5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Республики Беларусь от </w:t>
      </w:r>
      <w:r w:rsidR="00213D5A" w:rsidRPr="00213D5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11</w:t>
      </w:r>
      <w:r w:rsidRPr="00213D5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213D5A" w:rsidRPr="00213D5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апреля 2022</w:t>
      </w:r>
      <w:r w:rsidRPr="00213D5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г. № </w:t>
      </w:r>
      <w:r w:rsidR="00213D5A" w:rsidRPr="00213D5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219</w:t>
      </w:r>
      <w:r w:rsidRPr="00213D5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«О </w:t>
      </w:r>
      <w:r w:rsidR="0042410A" w:rsidRPr="00213D5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таксах для определения размера возмещения вреда, причиненного окружающей среде</w:t>
      </w:r>
      <w:r w:rsidR="00213D5A" w:rsidRPr="00213D5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и порядок его исчисления</w:t>
      </w:r>
      <w:r w:rsidRPr="00213D5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213D5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bookmarkStart w:id="0" w:name="_GoBack"/>
      <w:bookmarkEnd w:id="0"/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 Так, незаконная добыча лося или оленя обойдется нарушителям в 300 базовых величин (</w:t>
      </w:r>
      <w:r w:rsidR="00FD77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11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FD77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</w:t>
      </w:r>
      <w:r w:rsidR="009130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0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0 руб.), налима – 9 (</w:t>
      </w:r>
      <w:r w:rsidR="00FD77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333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руб.), щуки или леща –3 (</w:t>
      </w:r>
      <w:r w:rsidR="00FD77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111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руб.) за одну особь. </w:t>
      </w:r>
    </w:p>
    <w:p w14:paraId="7A4ACE6A" w14:textId="77777777" w:rsidR="00CA5B55" w:rsidRPr="0042410A" w:rsidRDefault="005A5ED9" w:rsidP="00CA5B5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Выплаты увеличиваются в случае нарушения дополнительных ограничений, установленных законодательством. </w:t>
      </w:r>
    </w:p>
    <w:p w14:paraId="22DDC35A" w14:textId="519CB545" w:rsidR="00CA5B55" w:rsidRPr="0042410A" w:rsidRDefault="005A5ED9" w:rsidP="00CA5B5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К примеру, при расчете вреда за один экземпляр рыбы, незаконно выловленной </w:t>
      </w:r>
      <w:proofErr w:type="spellStart"/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электроудочкой</w:t>
      </w:r>
      <w:proofErr w:type="spellEnd"/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 период весеннего запрета </w:t>
      </w:r>
      <w:r w:rsidR="00CA5B55"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ее лов,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которая включена в Красную книгу Беларуси, такса исчисляется в </w:t>
      </w:r>
      <w:r w:rsidR="00CA5B55"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11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-кратном размере базовой величины. Так </w:t>
      </w:r>
      <w:r w:rsidR="00CA5B55"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что, прежде чем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решиться на незаконную рыбалку или охоту, лучше всего призадуматься и оценить возможные последствия. </w:t>
      </w:r>
    </w:p>
    <w:p w14:paraId="309C1D80" w14:textId="2776CEBC" w:rsidR="00CA5B55" w:rsidRPr="0042410A" w:rsidRDefault="005A5ED9" w:rsidP="00CA5B5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Каждый рыболов должен изучить основные положения и ограничения, установленные Правилами </w:t>
      </w:r>
      <w:r w:rsidR="00FD77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любительского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рыболовства, </w:t>
      </w:r>
      <w:r w:rsidR="00BD29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которые </w:t>
      </w:r>
      <w:proofErr w:type="spellStart"/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утвержденны</w:t>
      </w:r>
      <w:proofErr w:type="spellEnd"/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Указом</w:t>
      </w:r>
      <w:r w:rsidR="00BD29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Президента Республики Беларусь от 21.07.2021 № 284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 </w:t>
      </w:r>
    </w:p>
    <w:p w14:paraId="70248E1D" w14:textId="32B5167C" w:rsidR="00BD6123" w:rsidRPr="0042410A" w:rsidRDefault="005A5ED9" w:rsidP="00BD6123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Как уже отмечалось ранее, в Беларуси запрещено рыболовство с использованием сетей, сетных и колющих ору</w:t>
      </w:r>
      <w:r w:rsidR="004341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ий, а также электронн</w:t>
      </w:r>
      <w:r w:rsidR="00BD6123"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ые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приманки. Кроме того, нарушением будет являться не только добыча рыбы с запрещенными орудиями, но и факт нахождения с данными орудиями на расстоянии 1 км от их береговой линии. </w:t>
      </w:r>
    </w:p>
    <w:p w14:paraId="750D5846" w14:textId="296D1FCD" w:rsidR="00441489" w:rsidRDefault="005A5ED9" w:rsidP="00BD6123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Кроме того, ст. 1</w:t>
      </w:r>
      <w:r w:rsidR="004341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6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4341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6 КоАП ответственность предусмотрена за </w:t>
      </w:r>
      <w:r w:rsidR="004341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незаконное 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изготовление, приобретение, хранение и</w:t>
      </w:r>
      <w:r w:rsidR="004341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сбыт орудий</w:t>
      </w:r>
      <w:r w:rsidR="004341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добычи рыбы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4341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 других водных животных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– наказание в </w:t>
      </w:r>
      <w:r w:rsidR="00BD6123"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виде штрафа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 размере до </w:t>
      </w:r>
      <w:r w:rsidR="004341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0 </w:t>
      </w:r>
      <w:proofErr w:type="spellStart"/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б.в</w:t>
      </w:r>
      <w:proofErr w:type="spellEnd"/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  Данная норма вступила в силу 31 января 2018 года. На территории Беларуси реализацию </w:t>
      </w:r>
      <w:r w:rsidR="005B21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и хранение 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сетей и иных орудий лова могут осуществлять только </w:t>
      </w:r>
      <w:r w:rsidR="00BD29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лица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получившие соответствующие разрешения в связи со спецификой деятельности.</w:t>
      </w:r>
    </w:p>
    <w:p w14:paraId="456CEDD7" w14:textId="1A1BA3BE" w:rsidR="00BD6123" w:rsidRPr="0042410A" w:rsidRDefault="00441489" w:rsidP="0044148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  <w:r>
        <w:rPr>
          <w:noProof/>
          <w:lang w:val="en-US"/>
        </w:rPr>
        <w:drawing>
          <wp:inline distT="0" distB="0" distL="0" distR="0" wp14:anchorId="4FF4090E" wp14:editId="11EDAAD1">
            <wp:extent cx="5938252" cy="3291260"/>
            <wp:effectExtent l="0" t="0" r="571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968" cy="332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ED9"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 </w:t>
      </w:r>
    </w:p>
    <w:p w14:paraId="7EED1BF5" w14:textId="329EE88A" w:rsidR="00BD6123" w:rsidRPr="0042410A" w:rsidRDefault="005A5ED9" w:rsidP="00BD6123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Согласно ст. 1</w:t>
      </w:r>
      <w:r w:rsidR="004341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6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4341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5 КоАП («Нарушение правил ведения рыболовного хозяйства и рыболовства, добычи других водных животных»)</w:t>
      </w:r>
      <w:r w:rsidR="00BD6123"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до </w:t>
      </w:r>
      <w:r w:rsidR="004341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0 базовых величин штрафа могут взыскать с нарушителя правил рыболовства, если причиненный им вред не достигнет 100 базовых величин. Если же размер вреда от незаконной рыбалки составляет 100 и более базовых величин, то наступает уголовная ответственность по ст. 281 УК, санкцией которой предусмотрены различны</w:t>
      </w:r>
      <w:r w:rsidR="004341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виды наказания (штраф, арест, ограничение свободы) вплоть до лишения свободы сроком до 6 лет. </w:t>
      </w:r>
    </w:p>
    <w:p w14:paraId="69567173" w14:textId="77777777" w:rsidR="00BD6123" w:rsidRPr="0042410A" w:rsidRDefault="005A5ED9" w:rsidP="00BD6123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Необходимо отметить, что в соответствии с Правилами предусмотрена обязанность рыболовов любителей поддерживать надлежащее санитарное состояние 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рыболовных угодий, т.е. не оставлять на их берегах мусор и другие отходы, а также не засорять и не загрязнять рыболовные угодья иным образом.</w:t>
      </w:r>
    </w:p>
    <w:p w14:paraId="344B34E6" w14:textId="77777777" w:rsidR="00BD6123" w:rsidRPr="0042410A" w:rsidRDefault="005A5ED9" w:rsidP="00BD6123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Законодательством установлены нормы улова. В не арендованных водоемах рыболовам разрешается лов не более 5 кг рыбы на одного рыболова в сутки либо одной рыбы, если общий ее вес будет превышать 5 кг.</w:t>
      </w:r>
    </w:p>
    <w:p w14:paraId="44393984" w14:textId="3C80232A" w:rsidR="00BD6123" w:rsidRDefault="005A5ED9" w:rsidP="00BD6123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весенне-летний период в области рыболовства предусмотрены очень строгие ограничения, так как основные промысловые виды рыб, обитающих в белорусских водоемах, нерестятся именно в этот период.</w:t>
      </w:r>
      <w:r w:rsidR="00BD6123" w:rsidRPr="0042410A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 xml:space="preserve"> 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Это плотва, щука, лещ, судак и другие. В момент откладывания икры и ее оплодотворения даже незначительные шумы на нерестилище могут прервать этот процесс. Промысловый лов рыбы в это время запрещен, а любительское рыболовство имеет множество ограничений. Сроки нерестового запрета на рыбалку разняться в зависимости от региона с учетом климатических условий. К пример</w:t>
      </w:r>
      <w:r w:rsidR="00862BF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у, в Гродненской, Могилевской, 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Минской областях</w:t>
      </w:r>
      <w:r w:rsidR="00862BF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г. Минске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они установлены с 01 апреля по 30 мая, в Брестской и Гомельской – с 20 марта по 18 мая, Витебской – с 10 апреля по 8 июня. </w:t>
      </w:r>
    </w:p>
    <w:p w14:paraId="7101AE9C" w14:textId="14F4F2A3" w:rsidR="00156B01" w:rsidRPr="0042410A" w:rsidRDefault="00156B01" w:rsidP="00156B0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  <w:r>
        <w:rPr>
          <w:noProof/>
          <w:lang w:val="en-US"/>
        </w:rPr>
        <w:drawing>
          <wp:inline distT="0" distB="0" distL="0" distR="0" wp14:anchorId="0C7BD262" wp14:editId="65D7E5DA">
            <wp:extent cx="5939982" cy="3422484"/>
            <wp:effectExtent l="0" t="0" r="381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024" cy="343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04E40" w14:textId="348A6E83" w:rsidR="00BD6123" w:rsidRPr="0042410A" w:rsidRDefault="005A5ED9" w:rsidP="00BD6123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Хотелось бы обозначить некоторые из ограничений. 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Так, в данный период любительское рыболовство разрешатся только в светлое время суток с одним крючком или одним спиннингом, оснащенным искусственной приманкой с одинарным, двойным или тройным крючком. Использование в период запрета любых других орудий или способов лова является нарушением Правил и квалифицируется по</w:t>
      </w:r>
      <w:r w:rsidR="00BD6123"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ч. 1 ст. 1</w:t>
      </w:r>
      <w:r w:rsidR="009A2D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6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9A2D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5 КоАП.</w:t>
      </w:r>
      <w:r w:rsidR="00BD6123" w:rsidRPr="0042410A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 xml:space="preserve"> 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Лов рыбы в этот период разрешается только с берега. К слову, любые сооружения, расположенные в воде, над водной гладью от берега, являются местами, откуда любительское рыболовство в этот период осуществлять запрещено. Заход в воду, чтобы перебраться на другой берег не запрещен. Однако, имеющиеся при Вас рыболовные снасти должны быть зачехлены (т.е. сложены). В противном случае действия могут быть квалифицированы как лов рыбы с заходом в воду, что запрещено Правилами. Также в этот период в рыболовных угодьях запрещено использование маломерных судов и судов с двигателями. Таким образом, сплав граждан по реке на байдарках даже в виде организованной туристической группы будет являться нарушением. </w:t>
      </w:r>
    </w:p>
    <w:p w14:paraId="23A6CA2A" w14:textId="4A8FFCF5" w:rsidR="00BD6123" w:rsidRPr="0042410A" w:rsidRDefault="005A5ED9" w:rsidP="00BD6123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Вопросы незаконной добычи рыбы могут возникнуть с каждым в непредвиденных ситуациях, в виду строгих ограничений законодательства. К примеру, если Вы рыбачите по всем правилам, однако ваша удочка или спиннинг зацепились за сеть, вы должны постараться освободить орудия рыболовства, отцепив крючок либо обрезав леску. Но не в коем случае не вытаскивая сеть из воды. Также не рекомендуется доставать ее в случае обнаружения во время купания в водоеме. О факте обнаружения браконьерских 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 xml:space="preserve">сетей лучшего всего позвонить на телефон </w:t>
      </w:r>
      <w:r w:rsidR="009A2D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доверия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Государственной инспекции животного и растительного мира при Президенте Республики Беларусь (8-0</w:t>
      </w:r>
      <w:r w:rsidR="00BD6123"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</w:t>
      </w:r>
      <w:r w:rsidR="009A2D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7-3900000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, звонки принимаются круглосуточно), которая является специальным уполномоченным органом, осуществляющим государственный контроль за охраной и использованием диких животных, относящихся к объектам охоты и рыболовства. Также можно позвонить в ОДС органов внутренних дел по телефону 102, сотрудники которых проинформируют должностных лиц </w:t>
      </w:r>
      <w:r w:rsidR="009A2D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Государственной и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нспекци</w:t>
      </w:r>
      <w:r w:rsidR="009A2D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  В таком случае вы обезопасите себя от ненужных вопросов, </w:t>
      </w:r>
      <w:r w:rsidR="00BD6123"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кроме того,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уполномоченны</w:t>
      </w:r>
      <w:r w:rsidR="009A2D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должностные лица смогут провести оперативно-розыскные мероприятия по установлению личности браконьера, установившего сети.</w:t>
      </w:r>
    </w:p>
    <w:p w14:paraId="50A669B9" w14:textId="77777777" w:rsidR="00BD6123" w:rsidRPr="0042410A" w:rsidRDefault="005A5ED9" w:rsidP="00BD6123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 результате браконьерства происходит так называемая </w:t>
      </w:r>
      <w:proofErr w:type="spellStart"/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дефаунизация</w:t>
      </w:r>
      <w:proofErr w:type="spellEnd"/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BD6123"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– численность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животных восстанавливается медленнее, чем идет уничтожение. Это ведет к серьезному нарушению экологического баланса отдельно взятого леса, водоема или же региона в целом. </w:t>
      </w:r>
    </w:p>
    <w:p w14:paraId="55164278" w14:textId="4A3F80D9" w:rsidR="00441489" w:rsidRPr="00156B01" w:rsidRDefault="005A5ED9" w:rsidP="00156B0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Для борьбы с браконьерами существенные изменения в законодательство были внесены Законом Республики Беларусь от 24.10.2014 № 197-З («О внесении изменений и дополнений в некоторые кодексы Республики Беларусь»). </w:t>
      </w:r>
      <w:r w:rsidR="00BD6123"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частности,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 Уголовный кодекс была введена ст. 282-1, предусматривающая ответственность за незаконное перемещение (транспортировку) или разделку диких животных, относящихся в соответствии с законодательными актами к объектам охоты, в том числе погибших, или их частей. Криминализация перемещения (транспортировки) туши животных обусловлена тем, что до появления в законе указанной нормы существовал законодательный пробел.</w:t>
      </w:r>
    </w:p>
    <w:p w14:paraId="5EE4F090" w14:textId="77777777" w:rsidR="009A2D56" w:rsidRDefault="005A5ED9" w:rsidP="009A2D5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Важно понимать, что дикое животное является собственностью государства. Переход права собственности к гражданину может быть только в случае его законной добычи, т.е. по охотничьей путевке или разрешению на добычу охотничьего животного, после оплаты этого разрешения. Перемещение, либо транспортировка охотничьих животных нормируемых видов (или их частей) запрещена.</w:t>
      </w:r>
      <w:r w:rsidR="00BD6123"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Если, к примеру, в вашем багажнике найдут незаконно добытого зайца</w:t>
      </w:r>
      <w:r w:rsidR="009A2D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– это ответственность административная</w:t>
      </w:r>
      <w:r w:rsidR="009A2D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если же косулю, то ответственность уже уголовная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</w:p>
    <w:p w14:paraId="14A84F60" w14:textId="17F9CFF2" w:rsidR="00156B01" w:rsidRDefault="00156B01" w:rsidP="00156B0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noProof/>
          <w:lang w:val="en-US"/>
        </w:rPr>
        <w:drawing>
          <wp:inline distT="0" distB="0" distL="0" distR="0" wp14:anchorId="65AB47FC" wp14:editId="6C20D326">
            <wp:extent cx="5938456" cy="3538330"/>
            <wp:effectExtent l="0" t="0" r="571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44" cy="355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D2794" w14:textId="42514141" w:rsidR="001070C0" w:rsidRPr="00156B01" w:rsidRDefault="005A5ED9" w:rsidP="00156B0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Запрещена также перевозка животных, погибших в случае дорожно-транспортного происшествия.</w:t>
      </w:r>
      <w:r w:rsidR="00BD6123"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Особенно часто такие ДТП происходят в ночное время суток, когда миграция животных максимальная. Меньше шума от автомобилей и животные выходят на дорогу. Если же такой случай произошел, водитель обязан 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сообщить об этом пользователю охотничьих угодий, в ОДС ОВД, либо районного отдела по ЧС и дожидаться их приезда. Дальнейшие действия необходимо предпринимать в соответствии с указаниями прибывших на место сотрудников. Запрещено класть животное в багажник и уезжать, а также оставлять животное на проезжей части. Тем самым вы ставите под угрозу безопасность других водителей и их пассажиров. Также не стоит пытаться оказать помощь раненому зверю – животное в состоянии стресса может укусить или поцарапать вас, а если оно заражено бешенством или другими заболеваниями, то попытка помочь может закончиться трагически.</w:t>
      </w:r>
    </w:p>
    <w:p w14:paraId="67E85296" w14:textId="77777777" w:rsidR="001070C0" w:rsidRDefault="005A5ED9" w:rsidP="001070C0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Под охотой признается не только поиск, выслеживание, преследование, попытка добычи или добыча охотничьих животных, но и нахождение в охотничьих угодьях и иных местах обитания охотничьих животных с орудиями охоты. Согласно </w:t>
      </w:r>
      <w:proofErr w:type="gramStart"/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законодательству</w:t>
      </w:r>
      <w:proofErr w:type="gramEnd"/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к орудию охоты, кроме разумеющихся, приравнивается охотничьи собаки, ловчие птицы, а также используемые для охоты приспособления, транспортные и другие средства. Данные обстоятельства необходимо учитывать в случае возникновения желания погулять с охотничьей собакой в лесу и во избежание ненужных вопросов со стороны сотрудников </w:t>
      </w:r>
      <w:r w:rsidR="001070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Государственной и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нспекци</w:t>
      </w:r>
      <w:r w:rsidR="001070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 </w:t>
      </w:r>
    </w:p>
    <w:p w14:paraId="0E919C31" w14:textId="77777777" w:rsidR="001070C0" w:rsidRDefault="005A5ED9" w:rsidP="001070C0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целом, незаконной является охота с нарушением требований законодательства об охоте, в том числе без соответствующего разрешения на добычу охотничьих ресурсов, вне отведенных мест, а также вне установленных сроков. Лица, непосредственно не участвующие в незаконной охоте, но содействовавшие совершению этого преступления советами, указаниями, предоставлением орудий охоты, транспортных средств, а также приобретающие, хранящие или сбывающие продукцию незаконной охоты по заранее данному обещанию, могут быть привлечены в качестве пособников. </w:t>
      </w:r>
    </w:p>
    <w:p w14:paraId="6C4AEBC2" w14:textId="77777777" w:rsidR="001070C0" w:rsidRDefault="005A5ED9" w:rsidP="001070C0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Основные требования и ограничения, касающиеся охоты регламентируются Правилами охоты, утвержденными Указом Президента Республики Беларусь </w:t>
      </w:r>
      <w:r w:rsidR="00255D4A"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от </w:t>
      </w:r>
      <w:r w:rsidR="001070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16</w:t>
      </w:r>
      <w:r w:rsidR="00255D4A"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1070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сентября</w:t>
      </w:r>
      <w:r w:rsidR="00255D4A"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20</w:t>
      </w:r>
      <w:r w:rsidR="001070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20</w:t>
      </w:r>
      <w:r w:rsidR="00255D4A"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года 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№ </w:t>
      </w:r>
      <w:r w:rsidR="001070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345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Это главный документ, определяющий ее ведение. Все охотники должны знать и исполнять </w:t>
      </w:r>
      <w:r w:rsidR="00255D4A"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требования,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установленные им.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14:paraId="61AC9847" w14:textId="77777777" w:rsidR="00156B01" w:rsidRDefault="005A5ED9" w:rsidP="001070C0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Охота – это не только увлекательное занятие, но и опасное. Нередки случаи, когда во время травли животного огнестрельное ранение получают сами стрелки. Это происходит из-за невнимательности и нарушения техники безопасности.</w:t>
      </w:r>
    </w:p>
    <w:p w14:paraId="251426C2" w14:textId="5D0EC166" w:rsidR="001070C0" w:rsidRDefault="00156B01" w:rsidP="00156B0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  <w:r>
        <w:rPr>
          <w:noProof/>
          <w:lang w:val="en-US"/>
        </w:rPr>
        <w:drawing>
          <wp:inline distT="0" distB="0" distL="0" distR="0" wp14:anchorId="77EAB776" wp14:editId="5827C467">
            <wp:extent cx="5939914" cy="3235850"/>
            <wp:effectExtent l="0" t="0" r="381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426" cy="325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02A78" w14:textId="77777777" w:rsidR="001070C0" w:rsidRDefault="005A5ED9" w:rsidP="001070C0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Также во избежание возможных нарушений хотелось бы напомнить </w:t>
      </w:r>
      <w:r w:rsidR="00255D4A"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ряд ограничений,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установленных природоохранным законодательством.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Допустим, приезжая на водоем не многие задумываются о правилах парковки своего автомобиля. </w:t>
      </w:r>
    </w:p>
    <w:p w14:paraId="4911D17B" w14:textId="03299BA7" w:rsidR="005A5ED9" w:rsidRPr="001070C0" w:rsidRDefault="005A5ED9" w:rsidP="001070C0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Вместе с тем, согласно Водно</w:t>
      </w:r>
      <w:r w:rsidR="005B21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кодекс</w:t>
      </w:r>
      <w:r w:rsidR="005B21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для предотвращения загрязнения, засорения и истощения водных объектов, а также сохранения среды обитания объектов 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 xml:space="preserve">животного мира и произрастания объектов растительного мира </w:t>
      </w:r>
      <w:r w:rsidR="00255D4A"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территориях,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прилегающих к водным объектам, устанавливаются </w:t>
      </w:r>
      <w:proofErr w:type="spellStart"/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водоохранные</w:t>
      </w:r>
      <w:proofErr w:type="spellEnd"/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зоны. В границах </w:t>
      </w:r>
      <w:proofErr w:type="spellStart"/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водоохранных</w:t>
      </w:r>
      <w:proofErr w:type="spellEnd"/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зон запрещается стоянка механических транспортных средств, за исключением специально отведенных в установленном порядке мест для стоянок, а в случае их отсутствия – на расстоянии не менее 30 метров об береговой линии. За данное нарушение правил стоянки, а также мойку автомобиля в прибрежной полосе ответственность предусмотрена по ч. </w:t>
      </w:r>
      <w:r w:rsidR="001070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4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ст. 1</w:t>
      </w:r>
      <w:r w:rsidR="001070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6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1070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5 КоАП – наказание в виде штрафа в размере до </w:t>
      </w:r>
      <w:r w:rsidR="001070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</w:t>
      </w:r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0 </w:t>
      </w:r>
      <w:proofErr w:type="spellStart"/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б.в</w:t>
      </w:r>
      <w:proofErr w:type="spellEnd"/>
      <w:r w:rsidRPr="004241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14:paraId="4B9E30F4" w14:textId="77777777" w:rsidR="005A5ED9" w:rsidRPr="0042410A" w:rsidRDefault="005A5ED9" w:rsidP="00CA5B5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0EC8CF3E" w14:textId="77777777" w:rsidR="0042410A" w:rsidRPr="0042410A" w:rsidRDefault="0042410A" w:rsidP="00CA5B5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0657DADA" w14:textId="5B67D461" w:rsidR="0042410A" w:rsidRPr="0042410A" w:rsidRDefault="00213D5A" w:rsidP="005B2166">
      <w:pPr>
        <w:shd w:val="clear" w:color="auto" w:fill="FFFFFF"/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Мядельская</w:t>
      </w:r>
      <w:r w:rsidR="0042410A" w:rsidRPr="00424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B2166">
        <w:rPr>
          <w:rFonts w:ascii="Times New Roman" w:hAnsi="Times New Roman" w:cs="Times New Roman"/>
          <w:i/>
          <w:iCs/>
          <w:sz w:val="24"/>
          <w:szCs w:val="24"/>
        </w:rPr>
        <w:t>МРИ</w:t>
      </w:r>
    </w:p>
    <w:p w14:paraId="73739996" w14:textId="77777777" w:rsidR="0042410A" w:rsidRDefault="0042410A" w:rsidP="0042410A">
      <w:pPr>
        <w:shd w:val="clear" w:color="auto" w:fill="FFFFFF"/>
        <w:jc w:val="both"/>
        <w:rPr>
          <w:sz w:val="28"/>
          <w:szCs w:val="28"/>
        </w:rPr>
      </w:pPr>
    </w:p>
    <w:p w14:paraId="34D7F8C4" w14:textId="77777777" w:rsidR="0042410A" w:rsidRPr="00CA5B55" w:rsidRDefault="0042410A" w:rsidP="00CA5B5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42410A" w:rsidRPr="00CA5B55" w:rsidSect="00156B0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6B6"/>
    <w:rsid w:val="0000223B"/>
    <w:rsid w:val="001070C0"/>
    <w:rsid w:val="00156B01"/>
    <w:rsid w:val="00213D5A"/>
    <w:rsid w:val="00255D4A"/>
    <w:rsid w:val="003236B6"/>
    <w:rsid w:val="0042410A"/>
    <w:rsid w:val="00434130"/>
    <w:rsid w:val="00441489"/>
    <w:rsid w:val="005A5ED9"/>
    <w:rsid w:val="005B2166"/>
    <w:rsid w:val="00862BFE"/>
    <w:rsid w:val="009130BD"/>
    <w:rsid w:val="009A2D56"/>
    <w:rsid w:val="009B55DC"/>
    <w:rsid w:val="00BD2996"/>
    <w:rsid w:val="00BD6123"/>
    <w:rsid w:val="00CA5B55"/>
    <w:rsid w:val="00E049D1"/>
    <w:rsid w:val="00F311D0"/>
    <w:rsid w:val="00FD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596F6"/>
  <w15:docId w15:val="{B3CB88C0-8F9C-4288-8461-C04AD5645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A5E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5E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5A5E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83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6</Pages>
  <Words>1976</Words>
  <Characters>11266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Borisov MRI</dc:creator>
  <cp:keywords/>
  <dc:description/>
  <cp:lastModifiedBy>User</cp:lastModifiedBy>
  <cp:revision>6</cp:revision>
  <dcterms:created xsi:type="dcterms:W3CDTF">2019-08-20T07:52:00Z</dcterms:created>
  <dcterms:modified xsi:type="dcterms:W3CDTF">2023-02-06T05:53:00Z</dcterms:modified>
</cp:coreProperties>
</file>