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A2" w:rsidRDefault="006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18 по 22 марта на  территории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Вилейского</w:t>
      </w:r>
      <w:r>
        <w:rPr>
          <w:rFonts w:ascii="Times New Roman" w:hAnsi="Times New Roman" w:cs="Times New Roman"/>
          <w:sz w:val="28"/>
          <w:szCs w:val="28"/>
        </w:rPr>
        <w:t xml:space="preserve"> региона пройдёт </w:t>
      </w:r>
      <w:r>
        <w:rPr>
          <w:rFonts w:hAnsi="Times New Roman" w:cs="Times New Roman"/>
          <w:sz w:val="28"/>
          <w:szCs w:val="28"/>
          <w:lang w:val="en-US"/>
        </w:rPr>
        <w:t>комплекс</w:t>
      </w:r>
      <w:r>
        <w:rPr>
          <w:rFonts w:hAnsi="Times New Roman" w:cs="Times New Roman"/>
          <w:sz w:val="28"/>
          <w:szCs w:val="28"/>
          <w:lang w:val="en-US"/>
        </w:rPr>
        <w:t xml:space="preserve"> </w:t>
      </w:r>
      <w:r>
        <w:rPr>
          <w:rFonts w:hAnsi="Times New Roman" w:cs="Times New Roman"/>
          <w:sz w:val="28"/>
          <w:szCs w:val="28"/>
          <w:lang w:val="en-US"/>
        </w:rPr>
        <w:t>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  <w:lang w:val="en-US"/>
        </w:rPr>
        <w:t>мероприятий</w:t>
      </w:r>
      <w:r>
        <w:rPr>
          <w:rFonts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«Скорость!», направленная на профилактику ДТП по причине превышения скоростных режимов.</w:t>
      </w:r>
    </w:p>
    <w:p w:rsidR="005063A2" w:rsidRDefault="006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📌</w:t>
      </w:r>
      <w:r>
        <w:rPr>
          <w:rFonts w:ascii="Times New Roman" w:hAnsi="Times New Roman" w:cs="Times New Roman"/>
          <w:sz w:val="28"/>
          <w:szCs w:val="28"/>
        </w:rPr>
        <w:t xml:space="preserve">Госавтоинспекция напоминает, что в соответствии со ст.18.12 Кодекса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за превышение установленной скорости движения предусмотрена ответственность: Штраф в размере до одной базовой величины (1БВ - 32 руб.) предусмотрен при превышении скорости на 10-20 км/ч, от одной до трех БВ - на 20-30 км</w:t>
      </w:r>
      <w:r>
        <w:rPr>
          <w:rFonts w:ascii="Times New Roman" w:hAnsi="Times New Roman" w:cs="Times New Roman"/>
          <w:sz w:val="28"/>
          <w:szCs w:val="28"/>
        </w:rPr>
        <w:t>/ч, от 3 до 10 базовых - на 30-40 км/ч, от 8 до 12 БВ - на 40 км/ч и более.</w:t>
      </w:r>
    </w:p>
    <w:p w:rsidR="005063A2" w:rsidRDefault="006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повторного превышения скорости свыше 20 км/ч в течение одного года после наложения административного взыскания предусмотрен штраф в размере от 5 до 15 базовых величин или </w:t>
      </w:r>
      <w:r>
        <w:rPr>
          <w:rFonts w:ascii="Times New Roman" w:hAnsi="Times New Roman" w:cs="Times New Roman"/>
          <w:sz w:val="28"/>
          <w:szCs w:val="28"/>
        </w:rPr>
        <w:t>лишение права заниматься определенной деятельностью сроком до одного года.</w:t>
      </w:r>
    </w:p>
    <w:p w:rsidR="005063A2" w:rsidRDefault="00621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❗</w:t>
      </w:r>
      <w:r>
        <w:rPr>
          <w:rFonts w:ascii="Times New Roman" w:hAnsi="Times New Roman" w:cs="Times New Roman"/>
          <w:sz w:val="28"/>
          <w:szCs w:val="28"/>
        </w:rPr>
        <w:t>️</w:t>
      </w:r>
      <w:r>
        <w:rPr>
          <w:rFonts w:ascii="Times New Roman" w:hAnsi="Times New Roman" w:cs="Times New Roman"/>
          <w:sz w:val="28"/>
          <w:szCs w:val="28"/>
        </w:rPr>
        <w:t>Госавтоинспекция предупреждает, что в период акции к нарушителям-лихачам будут применяться максимально строгие меры административного взыскания.</w:t>
      </w:r>
    </w:p>
    <w:sectPr w:rsidR="0050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multilevel"/>
    <w:tmpl w:val="D8165DE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A2"/>
    <w:rsid w:val="005063A2"/>
    <w:rsid w:val="006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3CDE6-042B-4123-ACE3-ED76FCFA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2</cp:revision>
  <dcterms:created xsi:type="dcterms:W3CDTF">2022-03-17T05:14:00Z</dcterms:created>
  <dcterms:modified xsi:type="dcterms:W3CDTF">2022-03-17T05:14:00Z</dcterms:modified>
</cp:coreProperties>
</file>