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2B" w:rsidRPr="0056752B" w:rsidRDefault="0056752B" w:rsidP="0056752B">
      <w:pPr>
        <w:pStyle w:val="Default"/>
        <w:rPr>
          <w:b/>
          <w:color w:val="auto"/>
        </w:rPr>
      </w:pPr>
      <w:r w:rsidRPr="0056752B">
        <w:rPr>
          <w:b/>
          <w:color w:val="auto"/>
        </w:rPr>
        <w:t xml:space="preserve"> </w:t>
      </w:r>
    </w:p>
    <w:p w:rsidR="0056752B" w:rsidRDefault="0056752B" w:rsidP="0056752B">
      <w:pPr>
        <w:pStyle w:val="Default"/>
        <w:jc w:val="center"/>
        <w:rPr>
          <w:b/>
          <w:color w:val="auto"/>
          <w:sz w:val="28"/>
          <w:szCs w:val="28"/>
        </w:rPr>
      </w:pPr>
      <w:r w:rsidRPr="0056752B">
        <w:rPr>
          <w:b/>
          <w:color w:val="auto"/>
          <w:sz w:val="28"/>
          <w:szCs w:val="28"/>
        </w:rPr>
        <w:t>О предоставлении ГАСП в виде ежемесячного социального пособия в период с 31.05.2020 по 31.08.2020</w:t>
      </w:r>
    </w:p>
    <w:p w:rsidR="0056752B" w:rsidRPr="0056752B" w:rsidRDefault="0056752B" w:rsidP="0056752B">
      <w:pPr>
        <w:pStyle w:val="Default"/>
        <w:jc w:val="center"/>
        <w:rPr>
          <w:b/>
          <w:color w:val="auto"/>
          <w:sz w:val="28"/>
          <w:szCs w:val="28"/>
        </w:rPr>
      </w:pPr>
    </w:p>
    <w:p w:rsidR="0056752B" w:rsidRPr="0056752B" w:rsidRDefault="0056752B" w:rsidP="0056752B">
      <w:pPr>
        <w:pStyle w:val="Default"/>
        <w:ind w:firstLine="709"/>
        <w:jc w:val="both"/>
        <w:rPr>
          <w:color w:val="auto"/>
          <w:sz w:val="28"/>
          <w:szCs w:val="28"/>
        </w:rPr>
      </w:pPr>
      <w:r w:rsidRPr="0056752B">
        <w:rPr>
          <w:color w:val="auto"/>
          <w:sz w:val="28"/>
          <w:szCs w:val="28"/>
        </w:rPr>
        <w:t>Указо</w:t>
      </w:r>
      <w:r>
        <w:rPr>
          <w:color w:val="auto"/>
          <w:sz w:val="28"/>
          <w:szCs w:val="28"/>
        </w:rPr>
        <w:t>м</w:t>
      </w:r>
      <w:r w:rsidRPr="0056752B">
        <w:rPr>
          <w:color w:val="auto"/>
          <w:sz w:val="28"/>
          <w:szCs w:val="28"/>
        </w:rPr>
        <w:t xml:space="preserve"> </w:t>
      </w:r>
      <w:r>
        <w:rPr>
          <w:color w:val="auto"/>
          <w:sz w:val="28"/>
          <w:szCs w:val="28"/>
        </w:rPr>
        <w:t xml:space="preserve">Президента Республики Беларусь </w:t>
      </w:r>
      <w:r w:rsidRPr="0056752B">
        <w:rPr>
          <w:color w:val="auto"/>
          <w:sz w:val="28"/>
          <w:szCs w:val="28"/>
        </w:rPr>
        <w:t xml:space="preserve">№ 178 </w:t>
      </w:r>
      <w:r>
        <w:rPr>
          <w:color w:val="auto"/>
          <w:sz w:val="28"/>
          <w:szCs w:val="28"/>
        </w:rPr>
        <w:t xml:space="preserve"> от 28 мая 2020 </w:t>
      </w:r>
      <w:r w:rsidRPr="0056752B">
        <w:rPr>
          <w:color w:val="auto"/>
          <w:sz w:val="28"/>
          <w:szCs w:val="28"/>
        </w:rPr>
        <w:t xml:space="preserve">с 31 мая 2020 г. по 31 августа 2020 г. </w:t>
      </w:r>
      <w:r w:rsidRPr="0056752B">
        <w:rPr>
          <w:b/>
          <w:bCs/>
          <w:color w:val="auto"/>
          <w:sz w:val="28"/>
          <w:szCs w:val="28"/>
        </w:rPr>
        <w:t>при обращении за ГАСП в виде ежемесячного социального пособия,</w:t>
      </w:r>
      <w:r>
        <w:rPr>
          <w:b/>
          <w:bCs/>
          <w:color w:val="auto"/>
          <w:sz w:val="28"/>
          <w:szCs w:val="28"/>
        </w:rPr>
        <w:t xml:space="preserve"> </w:t>
      </w:r>
      <w:r w:rsidRPr="0056752B">
        <w:rPr>
          <w:color w:val="auto"/>
          <w:sz w:val="28"/>
          <w:szCs w:val="28"/>
        </w:rPr>
        <w:t>предоставляемого в соответствии с Указом Президента Республики Беларусь от 19 января 2012 г. № 41 (далее - Указ № 41):</w:t>
      </w:r>
    </w:p>
    <w:p w:rsidR="0056752B" w:rsidRPr="0056752B" w:rsidRDefault="0056752B" w:rsidP="0056752B">
      <w:pPr>
        <w:pStyle w:val="Default"/>
        <w:ind w:firstLine="709"/>
        <w:jc w:val="both"/>
        <w:rPr>
          <w:i/>
          <w:iCs/>
          <w:color w:val="auto"/>
          <w:sz w:val="28"/>
          <w:szCs w:val="28"/>
        </w:rPr>
      </w:pPr>
      <w:r w:rsidRPr="0056752B">
        <w:rPr>
          <w:color w:val="auto"/>
          <w:sz w:val="28"/>
          <w:szCs w:val="28"/>
        </w:rPr>
        <w:t>к заявлению о предоставлении такой помощи по форме, утверждаемой Министерством труда и социальной защиты, заявителем прилагаются сведения о полученных доходах каждого члена семьи (гражданина) за три месяца, предшествующие месяцу обращения, а также предъявляется паспорт или иной документ, удостоверя</w:t>
      </w:r>
      <w:r>
        <w:rPr>
          <w:color w:val="auto"/>
          <w:sz w:val="28"/>
          <w:szCs w:val="28"/>
        </w:rPr>
        <w:t xml:space="preserve">ющий личность. </w:t>
      </w:r>
    </w:p>
    <w:p w:rsidR="0056752B" w:rsidRPr="0056752B" w:rsidRDefault="0056752B" w:rsidP="0056752B">
      <w:pPr>
        <w:pStyle w:val="Default"/>
        <w:ind w:firstLine="708"/>
        <w:jc w:val="both"/>
        <w:rPr>
          <w:color w:val="auto"/>
          <w:sz w:val="28"/>
          <w:szCs w:val="28"/>
        </w:rPr>
      </w:pPr>
      <w:r w:rsidRPr="0056752B">
        <w:rPr>
          <w:iCs/>
          <w:color w:val="auto"/>
          <w:sz w:val="28"/>
          <w:szCs w:val="28"/>
        </w:rPr>
        <w:t>Другие документы, указанные в п. 2.33.1 перечня административных процедур, осуществляемых государственными органами и иными организациями по заявлени</w:t>
      </w:r>
      <w:r>
        <w:rPr>
          <w:iCs/>
          <w:color w:val="auto"/>
          <w:sz w:val="28"/>
          <w:szCs w:val="28"/>
        </w:rPr>
        <w:t>я</w:t>
      </w:r>
      <w:r w:rsidRPr="0056752B">
        <w:rPr>
          <w:iCs/>
          <w:color w:val="auto"/>
          <w:sz w:val="28"/>
          <w:szCs w:val="28"/>
        </w:rPr>
        <w:t>м</w:t>
      </w:r>
      <w:r>
        <w:rPr>
          <w:iCs/>
          <w:color w:val="auto"/>
          <w:sz w:val="28"/>
          <w:szCs w:val="28"/>
        </w:rPr>
        <w:t xml:space="preserve">  </w:t>
      </w:r>
      <w:r w:rsidRPr="0056752B">
        <w:rPr>
          <w:iCs/>
          <w:color w:val="auto"/>
          <w:sz w:val="28"/>
          <w:szCs w:val="28"/>
        </w:rPr>
        <w:t xml:space="preserve">граждан, утвержденного Указом Президента Республики Беларусь от 26 апреля 2010 г. № 200 (далее </w:t>
      </w:r>
      <w:r w:rsidRPr="0056752B">
        <w:rPr>
          <w:color w:val="auto"/>
          <w:sz w:val="28"/>
          <w:szCs w:val="28"/>
        </w:rPr>
        <w:t xml:space="preserve">— </w:t>
      </w:r>
      <w:r w:rsidRPr="0056752B">
        <w:rPr>
          <w:iCs/>
          <w:color w:val="auto"/>
          <w:sz w:val="28"/>
          <w:szCs w:val="28"/>
        </w:rPr>
        <w:t xml:space="preserve">перечень), в вышеупомянутый период граждане не предоставляют. </w:t>
      </w:r>
    </w:p>
    <w:p w:rsidR="0056752B" w:rsidRPr="0056752B" w:rsidRDefault="0056752B" w:rsidP="002768AC">
      <w:pPr>
        <w:pStyle w:val="Default"/>
        <w:ind w:firstLine="708"/>
        <w:jc w:val="both"/>
        <w:rPr>
          <w:color w:val="auto"/>
          <w:sz w:val="27"/>
          <w:szCs w:val="27"/>
        </w:rPr>
      </w:pPr>
      <w:r w:rsidRPr="0056752B">
        <w:rPr>
          <w:iCs/>
          <w:color w:val="auto"/>
          <w:sz w:val="27"/>
          <w:szCs w:val="27"/>
        </w:rPr>
        <w:t>Для других административных процедур по ГАСП (единовременное социальное пособие, обеспечение продуктами детей первых двух лет жизни, социальное пособие для возмещения затрат на приобретение подгузников) граждане предоставляют полный пакет документов в соответствии с пп.2.33.1-2.33.3 перечня.</w:t>
      </w:r>
    </w:p>
    <w:p w:rsidR="0056752B" w:rsidRPr="0056752B" w:rsidRDefault="002768AC" w:rsidP="002768AC">
      <w:pPr>
        <w:pStyle w:val="Default"/>
        <w:ind w:firstLine="708"/>
        <w:jc w:val="both"/>
        <w:rPr>
          <w:color w:val="auto"/>
          <w:sz w:val="28"/>
          <w:szCs w:val="28"/>
        </w:rPr>
      </w:pPr>
      <w:r>
        <w:rPr>
          <w:color w:val="auto"/>
          <w:sz w:val="28"/>
          <w:szCs w:val="28"/>
        </w:rPr>
        <w:t>Е</w:t>
      </w:r>
      <w:r w:rsidR="0056752B" w:rsidRPr="0056752B">
        <w:rPr>
          <w:color w:val="auto"/>
          <w:sz w:val="28"/>
          <w:szCs w:val="28"/>
        </w:rPr>
        <w:t>жемесячное социальное пособие семьям (гражданам) предоставляется с месяца подачи заявления о предоставлении ГАСП по 31 августа 2020 г.;</w:t>
      </w:r>
    </w:p>
    <w:p w:rsidR="0056752B" w:rsidRPr="0056752B" w:rsidRDefault="0056752B" w:rsidP="0056752B">
      <w:pPr>
        <w:pStyle w:val="Default"/>
        <w:jc w:val="both"/>
        <w:rPr>
          <w:color w:val="auto"/>
          <w:sz w:val="28"/>
          <w:szCs w:val="28"/>
        </w:rPr>
      </w:pPr>
      <w:r w:rsidRPr="0056752B">
        <w:rPr>
          <w:color w:val="auto"/>
          <w:sz w:val="28"/>
          <w:szCs w:val="28"/>
        </w:rPr>
        <w:t>среднедушевой доход семьи (гражданина)* определяется исходя из доходов, полученных членами семьи (гражданином) за три месяца, предшествующие месяцу обращения.</w:t>
      </w:r>
    </w:p>
    <w:p w:rsidR="0056752B" w:rsidRPr="0056752B" w:rsidRDefault="0056752B" w:rsidP="0056752B">
      <w:pPr>
        <w:pStyle w:val="Default"/>
        <w:ind w:firstLine="709"/>
        <w:jc w:val="both"/>
        <w:rPr>
          <w:color w:val="auto"/>
          <w:sz w:val="28"/>
          <w:szCs w:val="28"/>
        </w:rPr>
      </w:pPr>
    </w:p>
    <w:p w:rsidR="0056752B" w:rsidRPr="0056752B" w:rsidRDefault="0056752B" w:rsidP="002768AC">
      <w:pPr>
        <w:pStyle w:val="Default"/>
        <w:ind w:firstLine="708"/>
        <w:jc w:val="both"/>
        <w:rPr>
          <w:color w:val="auto"/>
          <w:sz w:val="28"/>
          <w:szCs w:val="28"/>
        </w:rPr>
      </w:pPr>
      <w:r w:rsidRPr="0056752B">
        <w:rPr>
          <w:color w:val="auto"/>
          <w:sz w:val="28"/>
          <w:szCs w:val="28"/>
        </w:rPr>
        <w:t xml:space="preserve">Разъясняем, что по 31 августа 2020 г. приостанавливается действие подпунктов 3.8-3.11 пункта 3 и пункта 4 Указа № 41 </w:t>
      </w:r>
      <w:r w:rsidRPr="0056752B">
        <w:rPr>
          <w:b/>
          <w:bCs/>
          <w:color w:val="auto"/>
          <w:sz w:val="28"/>
          <w:szCs w:val="28"/>
        </w:rPr>
        <w:t>только для предоставления ГАСП в виде ежемесячного социального пособия.</w:t>
      </w:r>
    </w:p>
    <w:p w:rsidR="0056752B" w:rsidRPr="0056752B" w:rsidRDefault="0056752B" w:rsidP="002768AC">
      <w:pPr>
        <w:pStyle w:val="Default"/>
        <w:ind w:firstLine="708"/>
        <w:jc w:val="both"/>
        <w:rPr>
          <w:color w:val="auto"/>
          <w:sz w:val="28"/>
          <w:szCs w:val="28"/>
        </w:rPr>
      </w:pPr>
      <w:r w:rsidRPr="0056752B">
        <w:rPr>
          <w:i/>
          <w:iCs/>
          <w:color w:val="auto"/>
          <w:sz w:val="28"/>
          <w:szCs w:val="28"/>
        </w:rPr>
        <w:t>Справочно:</w:t>
      </w:r>
    </w:p>
    <w:p w:rsidR="0056752B" w:rsidRPr="0056752B" w:rsidRDefault="0056752B" w:rsidP="0056752B">
      <w:pPr>
        <w:pStyle w:val="Default"/>
        <w:jc w:val="both"/>
        <w:rPr>
          <w:color w:val="auto"/>
          <w:sz w:val="28"/>
          <w:szCs w:val="28"/>
        </w:rPr>
      </w:pPr>
      <w:r w:rsidRPr="0056752B">
        <w:rPr>
          <w:i/>
          <w:iCs/>
          <w:color w:val="auto"/>
          <w:sz w:val="28"/>
          <w:szCs w:val="28"/>
        </w:rPr>
        <w:t>Пункты, приостановленные по 31.08.2020 при предоставлении ГАСП в виде ежемесячного социального пособия:</w:t>
      </w:r>
    </w:p>
    <w:p w:rsidR="0056752B" w:rsidRPr="0056752B" w:rsidRDefault="0056752B" w:rsidP="002768AC">
      <w:pPr>
        <w:pStyle w:val="Default"/>
        <w:ind w:firstLine="708"/>
        <w:jc w:val="both"/>
        <w:rPr>
          <w:color w:val="auto"/>
          <w:sz w:val="28"/>
          <w:szCs w:val="28"/>
        </w:rPr>
      </w:pPr>
      <w:r w:rsidRPr="0056752B">
        <w:rPr>
          <w:i/>
          <w:iCs/>
          <w:color w:val="auto"/>
          <w:sz w:val="28"/>
          <w:szCs w:val="28"/>
        </w:rP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56752B" w:rsidRPr="0056752B" w:rsidRDefault="0056752B" w:rsidP="002768AC">
      <w:pPr>
        <w:pStyle w:val="Default"/>
        <w:ind w:firstLine="708"/>
        <w:jc w:val="both"/>
        <w:rPr>
          <w:color w:val="auto"/>
          <w:sz w:val="28"/>
          <w:szCs w:val="28"/>
        </w:rPr>
      </w:pPr>
      <w:r w:rsidRPr="0056752B">
        <w:rPr>
          <w:i/>
          <w:iCs/>
          <w:color w:val="auto"/>
          <w:sz w:val="28"/>
          <w:szCs w:val="28"/>
        </w:rPr>
        <w:t xml:space="preserve">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w:t>
      </w:r>
      <w:r w:rsidRPr="0056752B">
        <w:rPr>
          <w:i/>
          <w:iCs/>
          <w:color w:val="auto"/>
          <w:sz w:val="28"/>
          <w:szCs w:val="28"/>
        </w:rPr>
        <w:lastRenderedPageBreak/>
        <w:t>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56752B" w:rsidRPr="0056752B" w:rsidRDefault="0056752B" w:rsidP="0056752B">
      <w:pPr>
        <w:pStyle w:val="Default"/>
        <w:jc w:val="both"/>
        <w:rPr>
          <w:color w:val="auto"/>
          <w:sz w:val="28"/>
          <w:szCs w:val="28"/>
        </w:rPr>
      </w:pPr>
      <w:r w:rsidRPr="0056752B">
        <w:rPr>
          <w:i/>
          <w:iCs/>
          <w:color w:val="auto"/>
          <w:sz w:val="28"/>
          <w:szCs w:val="28"/>
        </w:rPr>
        <w:t>достижения ребенком возраста трех лет, ребенком-инвалидом и ребенком, инфицированным вирусом иммунодефицита человека, - возраста 18 лет;</w:t>
      </w:r>
    </w:p>
    <w:p w:rsidR="0056752B" w:rsidRPr="0056752B" w:rsidRDefault="0056752B" w:rsidP="0056752B">
      <w:pPr>
        <w:pStyle w:val="Default"/>
        <w:jc w:val="both"/>
        <w:rPr>
          <w:color w:val="auto"/>
          <w:sz w:val="28"/>
          <w:szCs w:val="28"/>
        </w:rPr>
      </w:pPr>
      <w:r w:rsidRPr="0056752B">
        <w:rPr>
          <w:i/>
          <w:iCs/>
          <w:color w:val="auto"/>
          <w:sz w:val="28"/>
          <w:szCs w:val="28"/>
        </w:rPr>
        <w:t>увольнения с воинской службы, альтернативной службы; истечения срока трудового договора, заключенного на время выполнения сезонных работ или определенной работы;</w:t>
      </w:r>
    </w:p>
    <w:p w:rsidR="002768AC" w:rsidRPr="0056752B" w:rsidRDefault="0056752B" w:rsidP="002768AC">
      <w:pPr>
        <w:pStyle w:val="Default"/>
        <w:ind w:firstLine="708"/>
        <w:jc w:val="both"/>
        <w:rPr>
          <w:color w:val="auto"/>
          <w:sz w:val="28"/>
          <w:szCs w:val="28"/>
        </w:rPr>
      </w:pPr>
      <w:proofErr w:type="gramStart"/>
      <w:r w:rsidRPr="0056752B">
        <w:rPr>
          <w:i/>
          <w:iCs/>
          <w:color w:val="auto"/>
          <w:sz w:val="28"/>
          <w:szCs w:val="28"/>
        </w:rPr>
        <w:t>прекращения образовательных отношений в связи с получением общего</w:t>
      </w:r>
      <w:r w:rsidRPr="0056752B">
        <w:rPr>
          <w:color w:val="auto"/>
          <w:sz w:val="23"/>
          <w:szCs w:val="23"/>
        </w:rPr>
        <w:t xml:space="preserve">3 </w:t>
      </w:r>
      <w:r w:rsidR="002768AC" w:rsidRPr="0056752B">
        <w:rPr>
          <w:i/>
          <w:iCs/>
          <w:color w:val="auto"/>
          <w:sz w:val="28"/>
          <w:szCs w:val="28"/>
        </w:rPr>
        <w:t>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w:t>
      </w:r>
      <w:proofErr w:type="gramEnd"/>
      <w:r w:rsidR="002768AC" w:rsidRPr="0056752B">
        <w:rPr>
          <w:i/>
          <w:iCs/>
          <w:color w:val="auto"/>
          <w:sz w:val="28"/>
          <w:szCs w:val="28"/>
        </w:rPr>
        <w:t>,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2768AC" w:rsidRPr="0056752B" w:rsidRDefault="002768AC" w:rsidP="002768AC">
      <w:pPr>
        <w:pStyle w:val="Default"/>
        <w:ind w:firstLine="708"/>
        <w:jc w:val="both"/>
        <w:rPr>
          <w:color w:val="auto"/>
          <w:sz w:val="28"/>
          <w:szCs w:val="28"/>
        </w:rPr>
      </w:pPr>
      <w:r w:rsidRPr="0056752B">
        <w:rPr>
          <w:i/>
          <w:iCs/>
          <w:color w:val="auto"/>
          <w:sz w:val="28"/>
          <w:szCs w:val="28"/>
        </w:rPr>
        <w:t>освобождения из мест лишения свободы, отбытия наказания в виде ареста, ограничения свободы в исправительных учреждениях открытого типа;</w:t>
      </w:r>
    </w:p>
    <w:p w:rsidR="002768AC" w:rsidRPr="0056752B" w:rsidRDefault="002768AC" w:rsidP="002768AC">
      <w:pPr>
        <w:pStyle w:val="Default"/>
        <w:ind w:firstLine="708"/>
        <w:jc w:val="both"/>
        <w:rPr>
          <w:color w:val="auto"/>
          <w:sz w:val="28"/>
          <w:szCs w:val="28"/>
        </w:rPr>
      </w:pPr>
      <w:r w:rsidRPr="0056752B">
        <w:rPr>
          <w:i/>
          <w:iCs/>
          <w:color w:val="auto"/>
          <w:sz w:val="28"/>
          <w:szCs w:val="28"/>
        </w:rPr>
        <w:t>прохождения принудительного лечения;</w:t>
      </w:r>
    </w:p>
    <w:p w:rsidR="002768AC" w:rsidRPr="0056752B" w:rsidRDefault="002768AC" w:rsidP="002768AC">
      <w:pPr>
        <w:pStyle w:val="Default"/>
        <w:ind w:firstLine="708"/>
        <w:jc w:val="both"/>
        <w:rPr>
          <w:color w:val="auto"/>
          <w:sz w:val="28"/>
          <w:szCs w:val="28"/>
        </w:rPr>
      </w:pPr>
      <w:r w:rsidRPr="0056752B">
        <w:rPr>
          <w:i/>
          <w:iCs/>
          <w:color w:val="auto"/>
          <w:sz w:val="28"/>
          <w:szCs w:val="28"/>
        </w:rPr>
        <w:t>перемены места жительства;</w:t>
      </w:r>
    </w:p>
    <w:p w:rsidR="002768AC" w:rsidRPr="0056752B" w:rsidRDefault="002768AC" w:rsidP="002768AC">
      <w:pPr>
        <w:pStyle w:val="Default"/>
        <w:ind w:firstLine="708"/>
        <w:jc w:val="both"/>
        <w:rPr>
          <w:color w:val="auto"/>
          <w:sz w:val="28"/>
          <w:szCs w:val="28"/>
        </w:rPr>
      </w:pPr>
      <w:r w:rsidRPr="0056752B">
        <w:rPr>
          <w:i/>
          <w:iCs/>
          <w:color w:val="auto"/>
          <w:sz w:val="28"/>
          <w:szCs w:val="28"/>
        </w:rP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2768AC" w:rsidRPr="0056752B" w:rsidRDefault="002768AC" w:rsidP="002768AC">
      <w:pPr>
        <w:pStyle w:val="Default"/>
        <w:jc w:val="both"/>
        <w:rPr>
          <w:color w:val="auto"/>
          <w:sz w:val="28"/>
          <w:szCs w:val="28"/>
        </w:rPr>
      </w:pPr>
      <w:r w:rsidRPr="0056752B">
        <w:rPr>
          <w:i/>
          <w:iCs/>
          <w:color w:val="auto"/>
          <w:sz w:val="28"/>
          <w:szCs w:val="28"/>
        </w:rPr>
        <w:t>предоставления статуса беженца, дополнительной защиты либо убежища в Республике Беларусь;</w:t>
      </w:r>
    </w:p>
    <w:p w:rsidR="002768AC" w:rsidRPr="0056752B" w:rsidRDefault="002768AC" w:rsidP="002768AC">
      <w:pPr>
        <w:pStyle w:val="Default"/>
        <w:ind w:firstLine="708"/>
        <w:jc w:val="both"/>
        <w:rPr>
          <w:color w:val="auto"/>
          <w:sz w:val="28"/>
          <w:szCs w:val="28"/>
        </w:rPr>
      </w:pPr>
      <w:proofErr w:type="gramStart"/>
      <w:r w:rsidRPr="0056752B">
        <w:rPr>
          <w:i/>
          <w:iCs/>
          <w:color w:val="auto"/>
          <w:sz w:val="28"/>
          <w:szCs w:val="28"/>
        </w:rP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года «О занятости населения Республики Беларусь» (Национальный реестр правовых актов Республики Беларусь, 2006 г</w:t>
      </w:r>
      <w:proofErr w:type="gramEnd"/>
      <w:r w:rsidRPr="0056752B">
        <w:rPr>
          <w:i/>
          <w:iCs/>
          <w:color w:val="auto"/>
          <w:sz w:val="28"/>
          <w:szCs w:val="28"/>
        </w:rPr>
        <w:t xml:space="preserve">., № </w:t>
      </w:r>
      <w:proofErr w:type="gramStart"/>
      <w:r w:rsidRPr="0056752B">
        <w:rPr>
          <w:i/>
          <w:iCs/>
          <w:color w:val="auto"/>
          <w:sz w:val="28"/>
          <w:szCs w:val="28"/>
        </w:rPr>
        <w:t>94, 2/1222);</w:t>
      </w:r>
      <w:proofErr w:type="gramEnd"/>
    </w:p>
    <w:p w:rsidR="002768AC" w:rsidRPr="0056752B" w:rsidRDefault="002768AC" w:rsidP="002768AC">
      <w:pPr>
        <w:pStyle w:val="Default"/>
        <w:ind w:firstLine="708"/>
        <w:jc w:val="both"/>
        <w:rPr>
          <w:color w:val="auto"/>
          <w:sz w:val="28"/>
          <w:szCs w:val="28"/>
        </w:rPr>
      </w:pPr>
      <w:r w:rsidRPr="0056752B">
        <w:rPr>
          <w:i/>
          <w:iCs/>
          <w:color w:val="auto"/>
          <w:sz w:val="28"/>
          <w:szCs w:val="28"/>
        </w:rPr>
        <w:t>3.10. являются трудоспособными лицами, которые в течение 12 месяцев, предшествующих месяцу обращения, менее 6 месяцев являлись занятыми</w:t>
      </w:r>
      <w:r w:rsidRPr="0056752B">
        <w:rPr>
          <w:color w:val="auto"/>
          <w:sz w:val="28"/>
          <w:szCs w:val="28"/>
        </w:rPr>
        <w:t xml:space="preserve">* </w:t>
      </w:r>
      <w:r w:rsidRPr="0056752B">
        <w:rPr>
          <w:i/>
          <w:iCs/>
          <w:color w:val="auto"/>
          <w:sz w:val="28"/>
          <w:szCs w:val="28"/>
        </w:rPr>
        <w:t>либо зарегистрированными в установленном законодательством порядке в качестве безработных;</w:t>
      </w:r>
    </w:p>
    <w:p w:rsidR="002768AC" w:rsidRPr="0056752B" w:rsidRDefault="002768AC" w:rsidP="002768AC">
      <w:pPr>
        <w:pStyle w:val="Default"/>
        <w:jc w:val="both"/>
        <w:rPr>
          <w:color w:val="auto"/>
          <w:sz w:val="28"/>
          <w:szCs w:val="28"/>
        </w:rPr>
      </w:pPr>
      <w:r w:rsidRPr="0056752B">
        <w:rPr>
          <w:i/>
          <w:iCs/>
          <w:color w:val="auto"/>
          <w:sz w:val="28"/>
          <w:szCs w:val="28"/>
        </w:rPr>
        <w:lastRenderedPageBreak/>
        <w:t xml:space="preserve">*Для целей настоящего Указа под </w:t>
      </w:r>
      <w:proofErr w:type="gramStart"/>
      <w:r w:rsidRPr="0056752B">
        <w:rPr>
          <w:i/>
          <w:iCs/>
          <w:color w:val="auto"/>
          <w:sz w:val="28"/>
          <w:szCs w:val="28"/>
        </w:rPr>
        <w:t>занятыми</w:t>
      </w:r>
      <w:proofErr w:type="gramEnd"/>
      <w:r w:rsidRPr="0056752B">
        <w:rPr>
          <w:i/>
          <w:iCs/>
          <w:color w:val="auto"/>
          <w:sz w:val="28"/>
          <w:szCs w:val="28"/>
        </w:rPr>
        <w:t xml:space="preserve"> понимаются граждане, указанные в статье 2 Закона Республики Беларусь «О занятости населения Республики Беларусь».</w:t>
      </w:r>
    </w:p>
    <w:p w:rsidR="002768AC" w:rsidRPr="0056752B" w:rsidRDefault="002768AC" w:rsidP="002768AC">
      <w:pPr>
        <w:pStyle w:val="Default"/>
        <w:ind w:firstLine="708"/>
        <w:jc w:val="both"/>
        <w:rPr>
          <w:color w:val="auto"/>
          <w:sz w:val="28"/>
          <w:szCs w:val="28"/>
        </w:rPr>
      </w:pPr>
      <w:r w:rsidRPr="0056752B">
        <w:rPr>
          <w:i/>
          <w:iCs/>
          <w:color w:val="auto"/>
          <w:sz w:val="28"/>
          <w:szCs w:val="28"/>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2768AC" w:rsidRPr="0056752B" w:rsidRDefault="002768AC" w:rsidP="002768AC">
      <w:pPr>
        <w:pStyle w:val="Default"/>
        <w:ind w:firstLine="708"/>
        <w:jc w:val="both"/>
        <w:rPr>
          <w:color w:val="auto"/>
          <w:sz w:val="28"/>
          <w:szCs w:val="28"/>
        </w:rPr>
      </w:pPr>
      <w:r w:rsidRPr="0056752B">
        <w:rPr>
          <w:i/>
          <w:iCs/>
          <w:color w:val="auto"/>
          <w:sz w:val="28"/>
          <w:szCs w:val="28"/>
        </w:rP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2768AC" w:rsidRPr="0056752B" w:rsidRDefault="002768AC" w:rsidP="002768AC">
      <w:pPr>
        <w:pStyle w:val="Default"/>
        <w:ind w:firstLine="708"/>
        <w:jc w:val="both"/>
        <w:rPr>
          <w:color w:val="auto"/>
          <w:sz w:val="28"/>
          <w:szCs w:val="28"/>
        </w:rPr>
      </w:pPr>
      <w:r w:rsidRPr="0056752B">
        <w:rPr>
          <w:i/>
          <w:iCs/>
          <w:color w:val="auto"/>
          <w:sz w:val="28"/>
          <w:szCs w:val="28"/>
        </w:rPr>
        <w:t xml:space="preserve">4.1. семья (гражданин) в целом имеет в Республике Беларусь </w:t>
      </w:r>
      <w:proofErr w:type="gramStart"/>
      <w:r w:rsidRPr="0056752B">
        <w:rPr>
          <w:i/>
          <w:iCs/>
          <w:color w:val="auto"/>
          <w:sz w:val="28"/>
          <w:szCs w:val="28"/>
        </w:rPr>
        <w:t>в</w:t>
      </w:r>
      <w:proofErr w:type="gramEnd"/>
    </w:p>
    <w:p w:rsidR="002768AC" w:rsidRPr="0056752B" w:rsidRDefault="002768AC" w:rsidP="002768AC">
      <w:pPr>
        <w:pStyle w:val="Default"/>
        <w:jc w:val="both"/>
        <w:rPr>
          <w:color w:val="auto"/>
          <w:sz w:val="28"/>
          <w:szCs w:val="28"/>
        </w:rPr>
      </w:pPr>
      <w:r w:rsidRPr="0056752B">
        <w:rPr>
          <w:i/>
          <w:iCs/>
          <w:color w:val="auto"/>
          <w:sz w:val="28"/>
          <w:szCs w:val="28"/>
        </w:rPr>
        <w:t xml:space="preserve">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 </w:t>
      </w:r>
      <w:r w:rsidRPr="0056752B">
        <w:rPr>
          <w:color w:val="auto"/>
          <w:sz w:val="28"/>
          <w:szCs w:val="28"/>
        </w:rPr>
        <w:t>„</w:t>
      </w:r>
    </w:p>
    <w:p w:rsidR="002768AC" w:rsidRPr="0056752B" w:rsidRDefault="002768AC" w:rsidP="002768AC">
      <w:pPr>
        <w:pStyle w:val="Default"/>
        <w:ind w:firstLine="708"/>
        <w:jc w:val="both"/>
        <w:rPr>
          <w:color w:val="auto"/>
          <w:sz w:val="28"/>
          <w:szCs w:val="28"/>
        </w:rPr>
      </w:pPr>
      <w:r w:rsidRPr="0056752B">
        <w:rPr>
          <w:i/>
          <w:iCs/>
          <w:color w:val="auto"/>
          <w:sz w:val="28"/>
          <w:szCs w:val="28"/>
        </w:rPr>
        <w:t>4.2. член семьи (гражданин) сдает по договору найма (поднайма) жилое помещение;</w:t>
      </w:r>
    </w:p>
    <w:p w:rsidR="002768AC" w:rsidRPr="0056752B" w:rsidRDefault="002768AC" w:rsidP="002768AC">
      <w:pPr>
        <w:pStyle w:val="Default"/>
        <w:ind w:firstLine="708"/>
        <w:jc w:val="both"/>
        <w:rPr>
          <w:color w:val="auto"/>
          <w:sz w:val="28"/>
          <w:szCs w:val="28"/>
        </w:rPr>
      </w:pPr>
      <w:r w:rsidRPr="0056752B">
        <w:rPr>
          <w:i/>
          <w:iCs/>
          <w:color w:val="auto"/>
          <w:sz w:val="28"/>
          <w:szCs w:val="28"/>
        </w:rPr>
        <w:t>4.3. исключен;</w:t>
      </w:r>
    </w:p>
    <w:p w:rsidR="002768AC" w:rsidRPr="0056752B" w:rsidRDefault="002768AC" w:rsidP="002768AC">
      <w:pPr>
        <w:pStyle w:val="Default"/>
        <w:ind w:firstLine="708"/>
        <w:jc w:val="both"/>
        <w:rPr>
          <w:color w:val="auto"/>
          <w:sz w:val="28"/>
          <w:szCs w:val="28"/>
        </w:rPr>
      </w:pPr>
      <w:r w:rsidRPr="0056752B">
        <w:rPr>
          <w:i/>
          <w:iCs/>
          <w:color w:val="auto"/>
          <w:sz w:val="28"/>
          <w:szCs w:val="28"/>
        </w:rP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2768AC" w:rsidRPr="0056752B" w:rsidRDefault="002768AC" w:rsidP="002768AC">
      <w:pPr>
        <w:pStyle w:val="Default"/>
        <w:ind w:firstLine="708"/>
        <w:jc w:val="both"/>
        <w:rPr>
          <w:color w:val="auto"/>
        </w:rPr>
      </w:pPr>
      <w:r w:rsidRPr="0056752B">
        <w:rPr>
          <w:i/>
          <w:iCs/>
          <w:color w:val="auto"/>
          <w:sz w:val="28"/>
          <w:szCs w:val="28"/>
        </w:rPr>
        <w:t xml:space="preserve">4.5. член семьи (гражданин) является собственником </w:t>
      </w:r>
      <w:proofErr w:type="gramStart"/>
      <w:r w:rsidRPr="0056752B">
        <w:rPr>
          <w:i/>
          <w:iCs/>
          <w:color w:val="auto"/>
          <w:sz w:val="28"/>
          <w:szCs w:val="28"/>
        </w:rPr>
        <w:t>транспортного</w:t>
      </w:r>
      <w:proofErr w:type="gramEnd"/>
    </w:p>
    <w:p w:rsidR="002768AC" w:rsidRPr="0056752B" w:rsidRDefault="002768AC" w:rsidP="002768AC">
      <w:pPr>
        <w:pStyle w:val="Default"/>
        <w:jc w:val="both"/>
        <w:rPr>
          <w:color w:val="auto"/>
          <w:sz w:val="28"/>
          <w:szCs w:val="28"/>
        </w:rPr>
      </w:pPr>
      <w:r w:rsidRPr="0056752B">
        <w:rPr>
          <w:i/>
          <w:iCs/>
          <w:color w:val="auto"/>
          <w:sz w:val="28"/>
          <w:szCs w:val="28"/>
        </w:rPr>
        <w:t>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2768AC" w:rsidRPr="0056752B" w:rsidRDefault="002768AC" w:rsidP="002768AC">
      <w:pPr>
        <w:pStyle w:val="Default"/>
        <w:ind w:firstLine="708"/>
        <w:jc w:val="both"/>
        <w:rPr>
          <w:color w:val="auto"/>
          <w:sz w:val="28"/>
          <w:szCs w:val="28"/>
        </w:rPr>
      </w:pPr>
      <w:r w:rsidRPr="0056752B">
        <w:rPr>
          <w:i/>
          <w:iCs/>
          <w:color w:val="auto"/>
          <w:sz w:val="28"/>
          <w:szCs w:val="28"/>
        </w:rPr>
        <w:t>4.6. исключен;</w:t>
      </w:r>
    </w:p>
    <w:p w:rsidR="002768AC" w:rsidRPr="0056752B" w:rsidRDefault="002768AC" w:rsidP="006B208D">
      <w:pPr>
        <w:spacing w:after="0" w:line="240" w:lineRule="auto"/>
        <w:ind w:firstLine="709"/>
        <w:jc w:val="both"/>
        <w:rPr>
          <w:rFonts w:ascii="Times New Roman" w:hAnsi="Times New Roman" w:cs="Times New Roman"/>
        </w:rPr>
      </w:pPr>
      <w:proofErr w:type="gramStart"/>
      <w:r w:rsidRPr="0056752B">
        <w:rPr>
          <w:rFonts w:ascii="Times New Roman" w:hAnsi="Times New Roman" w:cs="Times New Roman"/>
          <w:i/>
          <w:iCs/>
          <w:sz w:val="28"/>
          <w:szCs w:val="28"/>
        </w:rPr>
        <w:t xml:space="preserve">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w:t>
      </w:r>
      <w:bookmarkStart w:id="0" w:name="_GoBack"/>
      <w:bookmarkEnd w:id="0"/>
      <w:r w:rsidRPr="0056752B">
        <w:rPr>
          <w:rFonts w:ascii="Times New Roman" w:hAnsi="Times New Roman" w:cs="Times New Roman"/>
          <w:i/>
          <w:iCs/>
          <w:sz w:val="28"/>
          <w:szCs w:val="28"/>
        </w:rPr>
        <w:t xml:space="preserve"> иных органов</w:t>
      </w:r>
      <w:proofErr w:type="gramEnd"/>
      <w:r w:rsidRPr="0056752B">
        <w:rPr>
          <w:rFonts w:ascii="Times New Roman" w:hAnsi="Times New Roman" w:cs="Times New Roman"/>
          <w:i/>
          <w:iCs/>
          <w:sz w:val="28"/>
          <w:szCs w:val="28"/>
        </w:rP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56752B" w:rsidRPr="0056752B" w:rsidRDefault="0056752B" w:rsidP="002768AC">
      <w:pPr>
        <w:pStyle w:val="Default"/>
        <w:ind w:firstLine="708"/>
        <w:jc w:val="both"/>
        <w:rPr>
          <w:color w:val="auto"/>
          <w:sz w:val="23"/>
          <w:szCs w:val="23"/>
        </w:rPr>
      </w:pPr>
    </w:p>
    <w:p w:rsidR="0056752B" w:rsidRPr="0056752B" w:rsidRDefault="0056752B" w:rsidP="0056752B">
      <w:pPr>
        <w:pStyle w:val="Default"/>
        <w:jc w:val="both"/>
        <w:rPr>
          <w:color w:val="auto"/>
        </w:rPr>
      </w:pPr>
    </w:p>
    <w:sectPr w:rsidR="0056752B" w:rsidRPr="00567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2B"/>
    <w:rsid w:val="002768AC"/>
    <w:rsid w:val="002A0C36"/>
    <w:rsid w:val="0056752B"/>
    <w:rsid w:val="006B2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5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5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Ляшкевич</dc:creator>
  <cp:lastModifiedBy>Ляшкевич</cp:lastModifiedBy>
  <cp:revision>2</cp:revision>
  <dcterms:created xsi:type="dcterms:W3CDTF">2020-06-11T11:26:00Z</dcterms:created>
  <dcterms:modified xsi:type="dcterms:W3CDTF">2020-06-11T11:44:00Z</dcterms:modified>
</cp:coreProperties>
</file>